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BA" w:rsidRDefault="00732454" w:rsidP="004C3EB2">
      <w:pPr>
        <w:spacing w:line="360" w:lineRule="auto"/>
        <w:jc w:val="center"/>
        <w:rPr>
          <w:rFonts w:asciiTheme="minorHAnsi" w:hAnsiTheme="minorHAnsi" w:cstheme="minorHAnsi"/>
          <w:b/>
          <w:lang w:val="el-GR"/>
        </w:rPr>
      </w:pPr>
      <w:r w:rsidRPr="004C3EB2">
        <w:rPr>
          <w:rFonts w:asciiTheme="minorHAnsi" w:hAnsiTheme="minorHAnsi" w:cstheme="minorHAnsi"/>
          <w:b/>
          <w:lang w:val="el-GR"/>
        </w:rPr>
        <w:t>ΚΑΝΟΝΙΣΜΟΣ</w:t>
      </w:r>
      <w:r w:rsidR="00F82CFD" w:rsidRPr="004C3EB2">
        <w:rPr>
          <w:rFonts w:asciiTheme="minorHAnsi" w:hAnsiTheme="minorHAnsi" w:cstheme="minorHAnsi"/>
          <w:b/>
          <w:lang w:val="el-GR"/>
        </w:rPr>
        <w:t xml:space="preserve"> ΛΕΙΤΟΥΡΓΙΑΣ </w:t>
      </w:r>
      <w:r w:rsidR="00BA14BA">
        <w:rPr>
          <w:rFonts w:asciiTheme="minorHAnsi" w:hAnsiTheme="minorHAnsi" w:cstheme="minorHAnsi"/>
          <w:b/>
          <w:lang w:val="el-GR"/>
        </w:rPr>
        <w:t>ΥΠΑΙΘΡΙΑΣ</w:t>
      </w:r>
      <w:r w:rsidRPr="004C3EB2">
        <w:rPr>
          <w:rFonts w:asciiTheme="minorHAnsi" w:hAnsiTheme="minorHAnsi" w:cstheme="minorHAnsi"/>
          <w:b/>
          <w:lang w:val="el-GR"/>
        </w:rPr>
        <w:t xml:space="preserve"> ΑΓΟΡΑΣ </w:t>
      </w:r>
    </w:p>
    <w:p w:rsidR="00F82CFD" w:rsidRDefault="00BA14BA" w:rsidP="004C3EB2">
      <w:pPr>
        <w:spacing w:line="360" w:lineRule="auto"/>
        <w:jc w:val="center"/>
        <w:rPr>
          <w:rFonts w:asciiTheme="minorHAnsi" w:hAnsiTheme="minorHAnsi" w:cstheme="minorHAnsi"/>
          <w:b/>
          <w:lang w:val="el-GR"/>
        </w:rPr>
      </w:pPr>
      <w:r>
        <w:rPr>
          <w:rFonts w:asciiTheme="minorHAnsi" w:hAnsiTheme="minorHAnsi" w:cstheme="minorHAnsi"/>
          <w:b/>
          <w:lang w:val="el-GR"/>
        </w:rPr>
        <w:t>«ΘΡΗΣΚΕΥΤΙΚΟ ΠΑΝΗΓΥΡΙ ΜΕΤΑΜΟΡΦΩΣΗΣ ΤΟΥ ΣΩΤΗΡΟΣ ΣΤΗΝ ΚΟΙΝΟΤΗΤΑ  ΑΔΡΙΑΝΗΣ ΤΟΥ ΔΗΜΟΥ ΠΑΡΑΝΕΣΤΙΟΥ»</w:t>
      </w:r>
    </w:p>
    <w:p w:rsidR="00AB103D" w:rsidRPr="004C3EB2" w:rsidRDefault="00AB103D" w:rsidP="004C3EB2">
      <w:pPr>
        <w:spacing w:line="360" w:lineRule="auto"/>
        <w:jc w:val="center"/>
        <w:rPr>
          <w:rFonts w:asciiTheme="minorHAnsi" w:hAnsiTheme="minorHAnsi" w:cstheme="minorHAnsi"/>
          <w:b/>
          <w:lang w:val="el-GR"/>
        </w:rPr>
      </w:pP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Άρθρο 1</w:t>
      </w:r>
      <w:r w:rsidRPr="00AB103D">
        <w:rPr>
          <w:rFonts w:asciiTheme="minorHAnsi" w:hAnsiTheme="minorHAnsi" w:cstheme="minorHAnsi"/>
          <w:b/>
          <w:vertAlign w:val="superscript"/>
          <w:lang w:val="el-GR"/>
        </w:rPr>
        <w:t>ο</w:t>
      </w:r>
      <w:r w:rsidRPr="00AB103D">
        <w:rPr>
          <w:rFonts w:asciiTheme="minorHAnsi" w:hAnsiTheme="minorHAnsi" w:cstheme="minorHAnsi"/>
          <w:b/>
          <w:lang w:val="el-GR"/>
        </w:rPr>
        <w:t xml:space="preserve"> </w:t>
      </w: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Αντικείμενο Κανονισμού</w:t>
      </w:r>
    </w:p>
    <w:p w:rsidR="00F82CFD" w:rsidRPr="00AB103D" w:rsidRDefault="00F82CFD" w:rsidP="00AB103D">
      <w:pPr>
        <w:spacing w:line="360" w:lineRule="auto"/>
        <w:ind w:firstLine="567"/>
        <w:jc w:val="both"/>
        <w:rPr>
          <w:rFonts w:asciiTheme="minorHAnsi" w:hAnsiTheme="minorHAnsi" w:cstheme="minorHAnsi"/>
          <w:lang w:val="el-GR"/>
        </w:rPr>
      </w:pPr>
      <w:r w:rsidRPr="00AB103D">
        <w:rPr>
          <w:rFonts w:asciiTheme="minorHAnsi" w:hAnsiTheme="minorHAnsi" w:cstheme="minorHAnsi"/>
          <w:lang w:val="el-GR"/>
        </w:rPr>
        <w:t xml:space="preserve">Ο παρών Κανονισμός ρυθμίζει τις προϋποθέσεις οργάνωσης, λειτουργίας, αισθητικής, υγιεινής και τάξης στο χώρο της </w:t>
      </w:r>
      <w:r w:rsidR="00732454" w:rsidRPr="00AB103D">
        <w:rPr>
          <w:rFonts w:asciiTheme="minorHAnsi" w:hAnsiTheme="minorHAnsi" w:cstheme="minorHAnsi"/>
          <w:lang w:val="el-GR"/>
        </w:rPr>
        <w:t xml:space="preserve">υπαίθριας αγοράς που θα λειτουργεί στο </w:t>
      </w:r>
      <w:r w:rsidR="009E19DE" w:rsidRPr="00AB103D">
        <w:rPr>
          <w:rFonts w:asciiTheme="minorHAnsi" w:hAnsiTheme="minorHAnsi" w:cstheme="minorHAnsi"/>
          <w:lang w:val="el-GR"/>
        </w:rPr>
        <w:t>πλαίσιο</w:t>
      </w:r>
      <w:r w:rsidR="00732454" w:rsidRPr="00AB103D">
        <w:rPr>
          <w:rFonts w:asciiTheme="minorHAnsi" w:hAnsiTheme="minorHAnsi" w:cstheme="minorHAnsi"/>
          <w:lang w:val="el-GR"/>
        </w:rPr>
        <w:t xml:space="preserve"> </w:t>
      </w:r>
      <w:r w:rsidR="0032025C">
        <w:rPr>
          <w:rFonts w:asciiTheme="minorHAnsi" w:hAnsiTheme="minorHAnsi" w:cstheme="minorHAnsi"/>
          <w:lang w:val="el-GR"/>
        </w:rPr>
        <w:t xml:space="preserve">της θρησκευτικής εορτής Μεταμόρφωσης του </w:t>
      </w:r>
      <w:proofErr w:type="spellStart"/>
      <w:r w:rsidR="0032025C">
        <w:rPr>
          <w:rFonts w:asciiTheme="minorHAnsi" w:hAnsiTheme="minorHAnsi" w:cstheme="minorHAnsi"/>
          <w:lang w:val="el-GR"/>
        </w:rPr>
        <w:t>Σωτήρος</w:t>
      </w:r>
      <w:proofErr w:type="spellEnd"/>
      <w:r w:rsidR="0032025C">
        <w:rPr>
          <w:rFonts w:asciiTheme="minorHAnsi" w:hAnsiTheme="minorHAnsi" w:cstheme="minorHAnsi"/>
          <w:lang w:val="el-GR"/>
        </w:rPr>
        <w:t xml:space="preserve"> στην Κοινότητα της Αδριανής </w:t>
      </w:r>
      <w:r w:rsidR="00732454" w:rsidRPr="00AB103D">
        <w:rPr>
          <w:rFonts w:asciiTheme="minorHAnsi" w:hAnsiTheme="minorHAnsi" w:cstheme="minorHAnsi"/>
          <w:lang w:val="el-GR"/>
        </w:rPr>
        <w:t>του Δήμου Παρανεστίου</w:t>
      </w:r>
      <w:r w:rsidRPr="00AB103D">
        <w:rPr>
          <w:rFonts w:asciiTheme="minorHAnsi" w:hAnsiTheme="minorHAnsi" w:cstheme="minorHAnsi"/>
          <w:lang w:val="el-GR"/>
        </w:rPr>
        <w:t>, καθώς και τη διαδικασία για τη χορήγηση αδειών συμμετοχής σε αυτή.</w:t>
      </w:r>
    </w:p>
    <w:p w:rsidR="00F82CFD" w:rsidRPr="00AB103D" w:rsidRDefault="00F82CFD" w:rsidP="00AB103D">
      <w:pPr>
        <w:spacing w:line="360" w:lineRule="auto"/>
        <w:ind w:firstLine="567"/>
        <w:jc w:val="both"/>
        <w:rPr>
          <w:rFonts w:asciiTheme="minorHAnsi" w:hAnsiTheme="minorHAnsi" w:cstheme="minorHAnsi"/>
          <w:lang w:val="el-GR"/>
        </w:rPr>
      </w:pP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Άρθρο 2</w:t>
      </w:r>
      <w:r w:rsidRPr="00AB103D">
        <w:rPr>
          <w:rFonts w:asciiTheme="minorHAnsi" w:hAnsiTheme="minorHAnsi" w:cstheme="minorHAnsi"/>
          <w:b/>
          <w:vertAlign w:val="superscript"/>
          <w:lang w:val="el-GR"/>
        </w:rPr>
        <w:t>ο</w:t>
      </w:r>
      <w:r w:rsidRPr="00AB103D">
        <w:rPr>
          <w:rFonts w:asciiTheme="minorHAnsi" w:hAnsiTheme="minorHAnsi" w:cstheme="minorHAnsi"/>
          <w:b/>
          <w:lang w:val="el-GR"/>
        </w:rPr>
        <w:t xml:space="preserve"> </w:t>
      </w: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 xml:space="preserve">Νομοθετικό πλαίσιο </w:t>
      </w:r>
    </w:p>
    <w:p w:rsidR="00F82CFD" w:rsidRPr="00AB103D" w:rsidRDefault="00F82CFD" w:rsidP="0032025C">
      <w:pPr>
        <w:spacing w:line="360" w:lineRule="auto"/>
        <w:ind w:firstLine="567"/>
        <w:jc w:val="both"/>
        <w:rPr>
          <w:rFonts w:asciiTheme="minorHAnsi" w:hAnsiTheme="minorHAnsi" w:cstheme="minorHAnsi"/>
          <w:lang w:val="el-GR"/>
        </w:rPr>
      </w:pPr>
      <w:r w:rsidRPr="00AB103D">
        <w:rPr>
          <w:rFonts w:asciiTheme="minorHAnsi" w:hAnsiTheme="minorHAnsi" w:cstheme="minorHAnsi"/>
          <w:lang w:val="el-GR"/>
        </w:rPr>
        <w:t>Ο παρών Κανονισμός εκδίδεται λαμβάνοντας υπόψη:</w:t>
      </w:r>
    </w:p>
    <w:p w:rsidR="00D64101" w:rsidRPr="00AB103D" w:rsidRDefault="00D64101" w:rsidP="0032025C">
      <w:pPr>
        <w:pStyle w:val="Default"/>
        <w:numPr>
          <w:ilvl w:val="0"/>
          <w:numId w:val="28"/>
        </w:numPr>
        <w:spacing w:line="360" w:lineRule="auto"/>
        <w:jc w:val="both"/>
        <w:rPr>
          <w:rFonts w:asciiTheme="minorHAnsi" w:hAnsiTheme="minorHAnsi" w:cstheme="minorHAnsi"/>
        </w:rPr>
      </w:pPr>
      <w:r w:rsidRPr="00AB103D">
        <w:rPr>
          <w:rFonts w:asciiTheme="minorHAnsi" w:hAnsiTheme="minorHAnsi" w:cstheme="minorHAnsi"/>
        </w:rPr>
        <w:t xml:space="preserve">Τις διατάξεις του Ν.3463/2006 (ΦΕΚ – 114 Α/8-6-2006) </w:t>
      </w:r>
      <w:r w:rsidRPr="00AB103D">
        <w:rPr>
          <w:rFonts w:asciiTheme="minorHAnsi" w:hAnsiTheme="minorHAnsi" w:cstheme="minorHAnsi"/>
          <w:iCs/>
        </w:rPr>
        <w:t xml:space="preserve">«Κύρωση του Κώδικα Δήμων και Κοινοτήτων» </w:t>
      </w:r>
    </w:p>
    <w:p w:rsidR="00D64101" w:rsidRPr="00AB103D" w:rsidRDefault="00D64101" w:rsidP="0032025C">
      <w:pPr>
        <w:pStyle w:val="Default"/>
        <w:numPr>
          <w:ilvl w:val="0"/>
          <w:numId w:val="28"/>
        </w:numPr>
        <w:spacing w:line="360" w:lineRule="auto"/>
        <w:jc w:val="both"/>
        <w:rPr>
          <w:rFonts w:asciiTheme="minorHAnsi" w:hAnsiTheme="minorHAnsi" w:cstheme="minorHAnsi"/>
        </w:rPr>
      </w:pPr>
      <w:r w:rsidRPr="00AB103D">
        <w:rPr>
          <w:rFonts w:asciiTheme="minorHAnsi" w:hAnsiTheme="minorHAnsi" w:cstheme="minorHAnsi"/>
        </w:rPr>
        <w:t xml:space="preserve">Τις διατάξεις του Ν.3852/2010 (ΦΕΚ 87 Α/7-6-2010) </w:t>
      </w:r>
      <w:r w:rsidRPr="00AB103D">
        <w:rPr>
          <w:rFonts w:asciiTheme="minorHAnsi" w:hAnsiTheme="minorHAnsi" w:cstheme="minorHAnsi"/>
          <w:iCs/>
        </w:rPr>
        <w:t xml:space="preserve">«Νέα Αρχιτεκτονική της Αυτοδιοίκησης και της Αποκεντρωμένης Διοίκησης - Πρόγραμμα Καλλικράτης.» </w:t>
      </w:r>
    </w:p>
    <w:p w:rsidR="00D64101" w:rsidRPr="00AB103D" w:rsidRDefault="00D64101" w:rsidP="0032025C">
      <w:pPr>
        <w:pStyle w:val="Default"/>
        <w:numPr>
          <w:ilvl w:val="0"/>
          <w:numId w:val="28"/>
        </w:numPr>
        <w:spacing w:line="360" w:lineRule="auto"/>
        <w:jc w:val="both"/>
        <w:rPr>
          <w:rFonts w:asciiTheme="minorHAnsi" w:hAnsiTheme="minorHAnsi" w:cstheme="minorHAnsi"/>
          <w:color w:val="auto"/>
        </w:rPr>
      </w:pPr>
      <w:r w:rsidRPr="00AB103D">
        <w:rPr>
          <w:rFonts w:asciiTheme="minorHAnsi" w:hAnsiTheme="minorHAnsi" w:cstheme="minorHAnsi"/>
          <w:color w:val="auto"/>
        </w:rPr>
        <w:t xml:space="preserve">Τις διατάξεις του Ν. 4849/2021 (ΦΕΚ 207/Α’/5.11.2021) </w:t>
      </w:r>
      <w:r w:rsidRPr="00AB103D">
        <w:rPr>
          <w:rFonts w:asciiTheme="minorHAnsi" w:hAnsiTheme="minorHAnsi" w:cstheme="minorHAnsi"/>
          <w:iCs/>
          <w:color w:val="auto"/>
        </w:rPr>
        <w:t xml:space="preserve">«Αναμόρφωση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w:t>
      </w:r>
    </w:p>
    <w:p w:rsidR="00D64101" w:rsidRPr="00AB103D" w:rsidRDefault="00D64101" w:rsidP="0032025C">
      <w:pPr>
        <w:pStyle w:val="Default"/>
        <w:numPr>
          <w:ilvl w:val="0"/>
          <w:numId w:val="28"/>
        </w:numPr>
        <w:spacing w:line="360" w:lineRule="auto"/>
        <w:jc w:val="both"/>
        <w:rPr>
          <w:rFonts w:asciiTheme="minorHAnsi" w:hAnsiTheme="minorHAnsi" w:cstheme="minorHAnsi"/>
          <w:color w:val="auto"/>
        </w:rPr>
      </w:pPr>
      <w:r w:rsidRPr="00AB103D">
        <w:rPr>
          <w:rFonts w:asciiTheme="minorHAnsi" w:hAnsiTheme="minorHAnsi" w:cstheme="minorHAnsi"/>
          <w:color w:val="auto"/>
        </w:rPr>
        <w:t xml:space="preserve">Τις διατάξεις της </w:t>
      </w:r>
      <w:proofErr w:type="spellStart"/>
      <w:r w:rsidRPr="00AB103D">
        <w:rPr>
          <w:rFonts w:asciiTheme="minorHAnsi" w:hAnsiTheme="minorHAnsi" w:cstheme="minorHAnsi"/>
          <w:color w:val="auto"/>
        </w:rPr>
        <w:t>υπ’αριθμ</w:t>
      </w:r>
      <w:proofErr w:type="spellEnd"/>
      <w:r w:rsidRPr="00AB103D">
        <w:rPr>
          <w:rFonts w:asciiTheme="minorHAnsi" w:hAnsiTheme="minorHAnsi" w:cstheme="minorHAnsi"/>
          <w:color w:val="auto"/>
        </w:rPr>
        <w:t xml:space="preserve"> 9181/22 Υ.Α. (ΦΕΚ 433 Β/7-2-2022) </w:t>
      </w:r>
      <w:r w:rsidRPr="00AB103D">
        <w:rPr>
          <w:rFonts w:asciiTheme="minorHAnsi" w:hAnsiTheme="minorHAnsi" w:cstheme="minorHAnsi"/>
          <w:iCs/>
          <w:color w:val="auto"/>
        </w:rPr>
        <w:t xml:space="preserve">«Συνδυασμοί προϊόντων που πωλούνται στο υπαίθριο εμπόριο, αλλαγές και προσθήκες προϊόντων, στοιχεία που αναγράφονται στην πινακίδα που αναρτάται στο σημείο πώλησης και αντιστοίχιση ειδών παλαιότερων ρυθμίσεων που πωλούνται από επαγγελματίες πωλητές.» </w:t>
      </w:r>
    </w:p>
    <w:p w:rsidR="00D64101" w:rsidRPr="00AB103D" w:rsidRDefault="00D64101" w:rsidP="0032025C">
      <w:pPr>
        <w:pStyle w:val="Default"/>
        <w:numPr>
          <w:ilvl w:val="0"/>
          <w:numId w:val="28"/>
        </w:numPr>
        <w:spacing w:line="360" w:lineRule="auto"/>
        <w:jc w:val="both"/>
        <w:rPr>
          <w:rFonts w:asciiTheme="minorHAnsi" w:hAnsiTheme="minorHAnsi" w:cstheme="minorHAnsi"/>
          <w:color w:val="auto"/>
        </w:rPr>
      </w:pPr>
      <w:r w:rsidRPr="00AB103D">
        <w:rPr>
          <w:rFonts w:asciiTheme="minorHAnsi" w:hAnsiTheme="minorHAnsi" w:cstheme="minorHAnsi"/>
          <w:color w:val="auto"/>
        </w:rPr>
        <w:t xml:space="preserve">Τις διατάξεις της υπ’αριθμ.16469/15.02.2022 Κ.Υ.Α. (ΦΕΚ 879/B’/25.02.2022) </w:t>
      </w:r>
      <w:r w:rsidRPr="00AB103D">
        <w:rPr>
          <w:rFonts w:asciiTheme="minorHAnsi" w:hAnsiTheme="minorHAnsi" w:cstheme="minorHAnsi"/>
          <w:iCs/>
          <w:color w:val="auto"/>
        </w:rPr>
        <w:t xml:space="preserve">«(1) Ειδικότεροι όροι λειτουργίας των βραχυχρόνιων αγορών και είδη προϊόντων και υπηρεσιών που διατίθενται ή παρέχονται σε αυτές.» </w:t>
      </w:r>
    </w:p>
    <w:p w:rsidR="00D64101" w:rsidRPr="00AB103D" w:rsidRDefault="00D64101" w:rsidP="0032025C">
      <w:pPr>
        <w:pStyle w:val="Default"/>
        <w:numPr>
          <w:ilvl w:val="0"/>
          <w:numId w:val="28"/>
        </w:numPr>
        <w:spacing w:line="360" w:lineRule="auto"/>
        <w:jc w:val="both"/>
        <w:rPr>
          <w:rFonts w:asciiTheme="minorHAnsi" w:hAnsiTheme="minorHAnsi" w:cstheme="minorHAnsi"/>
          <w:color w:val="auto"/>
        </w:rPr>
      </w:pPr>
      <w:r w:rsidRPr="00AB103D">
        <w:rPr>
          <w:rFonts w:asciiTheme="minorHAnsi" w:hAnsiTheme="minorHAnsi" w:cstheme="minorHAnsi"/>
          <w:iCs/>
          <w:color w:val="auto"/>
        </w:rPr>
        <w:lastRenderedPageBreak/>
        <w:t xml:space="preserve">Τις διατάξεις της </w:t>
      </w:r>
      <w:proofErr w:type="spellStart"/>
      <w:r w:rsidRPr="00AB103D">
        <w:rPr>
          <w:rFonts w:asciiTheme="minorHAnsi" w:hAnsiTheme="minorHAnsi" w:cstheme="minorHAnsi"/>
          <w:iCs/>
          <w:color w:val="auto"/>
        </w:rPr>
        <w:t>υπ’αριθμ</w:t>
      </w:r>
      <w:proofErr w:type="spellEnd"/>
      <w:r w:rsidRPr="00AB103D">
        <w:rPr>
          <w:rFonts w:asciiTheme="minorHAnsi" w:hAnsiTheme="minorHAnsi" w:cstheme="minorHAnsi"/>
          <w:iCs/>
          <w:color w:val="auto"/>
        </w:rPr>
        <w:t xml:space="preserve"> 18982/22.02.2022 </w:t>
      </w:r>
      <w:r w:rsidRPr="00AB103D">
        <w:rPr>
          <w:rFonts w:asciiTheme="minorHAnsi" w:hAnsiTheme="minorHAnsi" w:cstheme="minorHAnsi"/>
          <w:color w:val="auto"/>
        </w:rPr>
        <w:t xml:space="preserve">K.Y.A. (ΦΕΚ 925/B’/01.03.2022) </w:t>
      </w:r>
      <w:r w:rsidRPr="00AB103D">
        <w:rPr>
          <w:rFonts w:asciiTheme="minorHAnsi" w:hAnsiTheme="minorHAnsi" w:cstheme="minorHAnsi"/>
          <w:iCs/>
          <w:color w:val="auto"/>
        </w:rPr>
        <w:t xml:space="preserve">«Είδη πώλησης για τους παραγωγούς και τους επαγγελματίες πωλητές υπαίθριου εμπορίου.» </w:t>
      </w:r>
    </w:p>
    <w:p w:rsidR="00D64101" w:rsidRPr="00AB103D" w:rsidRDefault="00D64101" w:rsidP="0032025C">
      <w:pPr>
        <w:pStyle w:val="Default"/>
        <w:numPr>
          <w:ilvl w:val="0"/>
          <w:numId w:val="28"/>
        </w:numPr>
        <w:spacing w:line="360" w:lineRule="auto"/>
        <w:jc w:val="both"/>
        <w:rPr>
          <w:rFonts w:asciiTheme="minorHAnsi" w:hAnsiTheme="minorHAnsi" w:cstheme="minorHAnsi"/>
          <w:color w:val="auto"/>
        </w:rPr>
      </w:pPr>
      <w:r w:rsidRPr="00AB103D">
        <w:rPr>
          <w:rFonts w:asciiTheme="minorHAnsi" w:hAnsiTheme="minorHAnsi" w:cstheme="minorHAnsi"/>
          <w:iCs/>
          <w:color w:val="auto"/>
        </w:rPr>
        <w:t xml:space="preserve">Τις διατάξεις της </w:t>
      </w:r>
      <w:proofErr w:type="spellStart"/>
      <w:r w:rsidRPr="00AB103D">
        <w:rPr>
          <w:rFonts w:asciiTheme="minorHAnsi" w:hAnsiTheme="minorHAnsi" w:cstheme="minorHAnsi"/>
          <w:iCs/>
          <w:color w:val="auto"/>
        </w:rPr>
        <w:t>υπ’αριθμ</w:t>
      </w:r>
      <w:proofErr w:type="spellEnd"/>
      <w:r w:rsidRPr="00AB103D">
        <w:rPr>
          <w:rFonts w:asciiTheme="minorHAnsi" w:hAnsiTheme="minorHAnsi" w:cstheme="minorHAnsi"/>
          <w:iCs/>
          <w:color w:val="auto"/>
        </w:rPr>
        <w:t xml:space="preserve"> 21049/25.02.2022 </w:t>
      </w:r>
      <w:r w:rsidRPr="00AB103D">
        <w:rPr>
          <w:rFonts w:asciiTheme="minorHAnsi" w:hAnsiTheme="minorHAnsi" w:cstheme="minorHAnsi"/>
          <w:color w:val="auto"/>
        </w:rPr>
        <w:t xml:space="preserve">K.Y.A. (ΦΕΚ 981/B’/03.03.2022) </w:t>
      </w:r>
      <w:r w:rsidRPr="00AB103D">
        <w:rPr>
          <w:rFonts w:asciiTheme="minorHAnsi" w:hAnsiTheme="minorHAnsi" w:cstheme="minorHAnsi"/>
          <w:iCs/>
          <w:color w:val="auto"/>
        </w:rPr>
        <w:t xml:space="preserve">«Όροι και προϋποθέσεις έκδοσης και στοιχεία της βεβαίωσης δραστηριοποίησης ετήσιας διάρκειας για τη συμμετοχή πωλητών σε βραχυχρόνιες αγορές.» </w:t>
      </w:r>
    </w:p>
    <w:p w:rsidR="00D64101" w:rsidRPr="0032025C" w:rsidRDefault="00D64101" w:rsidP="0032025C">
      <w:pPr>
        <w:pStyle w:val="Default"/>
        <w:numPr>
          <w:ilvl w:val="0"/>
          <w:numId w:val="28"/>
        </w:numPr>
        <w:spacing w:line="360" w:lineRule="auto"/>
        <w:jc w:val="both"/>
        <w:rPr>
          <w:rFonts w:asciiTheme="minorHAnsi" w:hAnsiTheme="minorHAnsi" w:cstheme="minorHAnsi"/>
          <w:color w:val="auto"/>
        </w:rPr>
      </w:pPr>
      <w:r w:rsidRPr="00AB103D">
        <w:rPr>
          <w:rFonts w:asciiTheme="minorHAnsi" w:hAnsiTheme="minorHAnsi" w:cstheme="minorHAnsi"/>
          <w:iCs/>
          <w:color w:val="auto"/>
        </w:rPr>
        <w:t xml:space="preserve">Κάθε άλλη διάταξη που αναφέρεται στον παρόντα κανονισμό. </w:t>
      </w:r>
    </w:p>
    <w:p w:rsidR="0032025C" w:rsidRPr="0043058C" w:rsidRDefault="0032025C" w:rsidP="0032025C">
      <w:pPr>
        <w:pStyle w:val="Web"/>
        <w:numPr>
          <w:ilvl w:val="0"/>
          <w:numId w:val="28"/>
        </w:numPr>
        <w:shd w:val="clear" w:color="auto" w:fill="FFFFFF"/>
        <w:spacing w:before="0" w:after="0" w:line="360" w:lineRule="auto"/>
        <w:jc w:val="both"/>
        <w:rPr>
          <w:rFonts w:ascii="Calibri" w:hAnsi="Calibri" w:cs="Calibri"/>
        </w:rPr>
      </w:pPr>
      <w:r w:rsidRPr="0032025C">
        <w:rPr>
          <w:rFonts w:ascii="Calibri" w:hAnsi="Calibri" w:cs="Calibri"/>
        </w:rPr>
        <w:t xml:space="preserve">Την </w:t>
      </w:r>
      <w:hyperlink r:id="rId8" w:tgtFrame="_blank" w:history="1">
        <w:r w:rsidRPr="0032025C">
          <w:rPr>
            <w:rStyle w:val="-0"/>
            <w:rFonts w:ascii="Calibri" w:hAnsi="Calibri" w:cs="Calibri"/>
            <w:bCs/>
            <w:color w:val="auto"/>
            <w:u w:val="none"/>
          </w:rPr>
          <w:t>Γνώμη του Συμβουλίου της Κοινότητας</w:t>
        </w:r>
      </w:hyperlink>
      <w:r w:rsidRPr="0043058C">
        <w:rPr>
          <w:rFonts w:ascii="Calibri" w:hAnsi="Calibri" w:cs="Calibri"/>
        </w:rPr>
        <w:t> </w:t>
      </w:r>
      <w:r>
        <w:rPr>
          <w:rFonts w:ascii="Calibri" w:hAnsi="Calibri" w:cs="Calibri"/>
        </w:rPr>
        <w:t xml:space="preserve">Αδριανής </w:t>
      </w:r>
    </w:p>
    <w:p w:rsidR="0032025C" w:rsidRPr="0043058C" w:rsidRDefault="0032025C" w:rsidP="0032025C">
      <w:pPr>
        <w:pStyle w:val="Web"/>
        <w:numPr>
          <w:ilvl w:val="0"/>
          <w:numId w:val="28"/>
        </w:numPr>
        <w:shd w:val="clear" w:color="auto" w:fill="FFFFFF"/>
        <w:spacing w:before="0" w:after="0" w:line="360" w:lineRule="auto"/>
        <w:jc w:val="both"/>
        <w:rPr>
          <w:rFonts w:ascii="Calibri" w:hAnsi="Calibri" w:cs="Calibri"/>
        </w:rPr>
      </w:pPr>
      <w:r>
        <w:rPr>
          <w:rFonts w:ascii="Calibri" w:hAnsi="Calibri" w:cs="Calibri"/>
        </w:rPr>
        <w:t xml:space="preserve">Την γνώμη του Α.Τ. </w:t>
      </w:r>
      <w:proofErr w:type="spellStart"/>
      <w:r>
        <w:rPr>
          <w:rFonts w:ascii="Calibri" w:hAnsi="Calibri" w:cs="Calibri"/>
        </w:rPr>
        <w:t>Δοξάτου</w:t>
      </w:r>
      <w:proofErr w:type="spellEnd"/>
      <w:r>
        <w:rPr>
          <w:rFonts w:ascii="Calibri" w:hAnsi="Calibri" w:cs="Calibri"/>
        </w:rPr>
        <w:t xml:space="preserve"> </w:t>
      </w:r>
      <w:r w:rsidRPr="0043058C">
        <w:rPr>
          <w:rFonts w:ascii="Calibri" w:hAnsi="Calibri" w:cs="Calibri"/>
        </w:rPr>
        <w:t>για την κυκλοφοριακή επίπτωση από τη λειτουργία της αγοράς.</w:t>
      </w:r>
    </w:p>
    <w:p w:rsidR="0032025C" w:rsidRPr="00AB103D" w:rsidRDefault="0032025C" w:rsidP="0032025C">
      <w:pPr>
        <w:pStyle w:val="Default"/>
        <w:spacing w:line="360" w:lineRule="auto"/>
        <w:ind w:left="720"/>
        <w:jc w:val="both"/>
        <w:rPr>
          <w:rFonts w:asciiTheme="minorHAnsi" w:hAnsiTheme="minorHAnsi" w:cstheme="minorHAnsi"/>
          <w:color w:val="auto"/>
        </w:rPr>
      </w:pPr>
    </w:p>
    <w:p w:rsidR="00F82CFD" w:rsidRPr="00AB103D" w:rsidRDefault="00F82CFD" w:rsidP="0032025C">
      <w:pPr>
        <w:pStyle w:val="a9"/>
        <w:spacing w:line="360" w:lineRule="auto"/>
        <w:ind w:left="0" w:firstLine="567"/>
        <w:jc w:val="both"/>
        <w:rPr>
          <w:rFonts w:asciiTheme="minorHAnsi" w:hAnsiTheme="minorHAnsi" w:cstheme="minorHAnsi"/>
          <w:b/>
          <w:lang w:val="el-GR"/>
        </w:rPr>
      </w:pPr>
      <w:r w:rsidRPr="00AB103D">
        <w:rPr>
          <w:rFonts w:asciiTheme="minorHAnsi" w:hAnsiTheme="minorHAnsi" w:cstheme="minorHAnsi"/>
          <w:b/>
          <w:lang w:val="el-GR"/>
        </w:rPr>
        <w:t xml:space="preserve">Άρθρο </w:t>
      </w:r>
      <w:r w:rsidR="004C3EB2" w:rsidRPr="00AB103D">
        <w:rPr>
          <w:rFonts w:asciiTheme="minorHAnsi" w:hAnsiTheme="minorHAnsi" w:cstheme="minorHAnsi"/>
          <w:b/>
          <w:lang w:val="el-GR"/>
        </w:rPr>
        <w:t>3</w:t>
      </w:r>
      <w:r w:rsidRPr="00AB103D">
        <w:rPr>
          <w:rFonts w:asciiTheme="minorHAnsi" w:hAnsiTheme="minorHAnsi" w:cstheme="minorHAnsi"/>
          <w:b/>
          <w:vertAlign w:val="superscript"/>
          <w:lang w:val="el-GR"/>
        </w:rPr>
        <w:t>ο</w:t>
      </w:r>
      <w:r w:rsidRPr="00AB103D">
        <w:rPr>
          <w:rFonts w:asciiTheme="minorHAnsi" w:hAnsiTheme="minorHAnsi" w:cstheme="minorHAnsi"/>
          <w:b/>
          <w:lang w:val="el-GR"/>
        </w:rPr>
        <w:t xml:space="preserve"> </w:t>
      </w: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Διάρκεια</w:t>
      </w:r>
    </w:p>
    <w:p w:rsidR="0032025C" w:rsidRDefault="00F82CFD" w:rsidP="00AB103D">
      <w:pPr>
        <w:spacing w:line="360" w:lineRule="auto"/>
        <w:ind w:firstLine="567"/>
        <w:jc w:val="both"/>
        <w:rPr>
          <w:rFonts w:asciiTheme="minorHAnsi" w:hAnsiTheme="minorHAnsi" w:cstheme="minorHAnsi"/>
          <w:lang w:val="el-GR"/>
        </w:rPr>
      </w:pPr>
      <w:r w:rsidRPr="00AB103D">
        <w:rPr>
          <w:rFonts w:asciiTheme="minorHAnsi" w:hAnsiTheme="minorHAnsi" w:cstheme="minorHAnsi"/>
          <w:lang w:val="el-GR"/>
        </w:rPr>
        <w:t xml:space="preserve">Η ετήσια </w:t>
      </w:r>
      <w:r w:rsidR="00732454" w:rsidRPr="00AB103D">
        <w:rPr>
          <w:rFonts w:asciiTheme="minorHAnsi" w:hAnsiTheme="minorHAnsi" w:cstheme="minorHAnsi"/>
          <w:lang w:val="el-GR"/>
        </w:rPr>
        <w:t xml:space="preserve">υπαίθρια αγορά που θα λειτουργεί στο </w:t>
      </w:r>
      <w:r w:rsidR="00A04457" w:rsidRPr="00AB103D">
        <w:rPr>
          <w:rFonts w:asciiTheme="minorHAnsi" w:hAnsiTheme="minorHAnsi" w:cstheme="minorHAnsi"/>
          <w:lang w:val="el-GR"/>
        </w:rPr>
        <w:t>πλαίσιο</w:t>
      </w:r>
      <w:r w:rsidR="00732454" w:rsidRPr="00AB103D">
        <w:rPr>
          <w:rFonts w:asciiTheme="minorHAnsi" w:hAnsiTheme="minorHAnsi" w:cstheme="minorHAnsi"/>
          <w:lang w:val="el-GR"/>
        </w:rPr>
        <w:t xml:space="preserve"> </w:t>
      </w:r>
      <w:r w:rsidR="0032025C">
        <w:rPr>
          <w:rFonts w:asciiTheme="minorHAnsi" w:hAnsiTheme="minorHAnsi" w:cstheme="minorHAnsi"/>
          <w:lang w:val="el-GR"/>
        </w:rPr>
        <w:t xml:space="preserve">της θρησκευτικής εορτής Μεταμόρφωσης του </w:t>
      </w:r>
      <w:proofErr w:type="spellStart"/>
      <w:r w:rsidR="0032025C">
        <w:rPr>
          <w:rFonts w:asciiTheme="minorHAnsi" w:hAnsiTheme="minorHAnsi" w:cstheme="minorHAnsi"/>
          <w:lang w:val="el-GR"/>
        </w:rPr>
        <w:t>Σωτήρος</w:t>
      </w:r>
      <w:proofErr w:type="spellEnd"/>
      <w:r w:rsidR="0032025C">
        <w:rPr>
          <w:rFonts w:asciiTheme="minorHAnsi" w:hAnsiTheme="minorHAnsi" w:cstheme="minorHAnsi"/>
          <w:lang w:val="el-GR"/>
        </w:rPr>
        <w:t xml:space="preserve"> στην Κοινότητα της Αδριανής</w:t>
      </w:r>
      <w:r w:rsidR="00732454" w:rsidRPr="00AB103D">
        <w:rPr>
          <w:rFonts w:asciiTheme="minorHAnsi" w:hAnsiTheme="minorHAnsi" w:cstheme="minorHAnsi"/>
          <w:lang w:val="el-GR"/>
        </w:rPr>
        <w:t xml:space="preserve"> </w:t>
      </w:r>
      <w:r w:rsidRPr="00AB103D">
        <w:rPr>
          <w:rFonts w:asciiTheme="minorHAnsi" w:hAnsiTheme="minorHAnsi" w:cstheme="minorHAnsi"/>
          <w:lang w:val="el-GR"/>
        </w:rPr>
        <w:t xml:space="preserve">θα </w:t>
      </w:r>
      <w:r w:rsidR="0032025C">
        <w:rPr>
          <w:rFonts w:asciiTheme="minorHAnsi" w:hAnsiTheme="minorHAnsi" w:cstheme="minorHAnsi"/>
          <w:lang w:val="el-GR"/>
        </w:rPr>
        <w:t>έχει διάρκεια δύο (2</w:t>
      </w:r>
      <w:r w:rsidR="00732454" w:rsidRPr="00AB103D">
        <w:rPr>
          <w:rFonts w:asciiTheme="minorHAnsi" w:hAnsiTheme="minorHAnsi" w:cstheme="minorHAnsi"/>
          <w:lang w:val="el-GR"/>
        </w:rPr>
        <w:t xml:space="preserve">) ημέρες </w:t>
      </w:r>
      <w:r w:rsidR="0032025C">
        <w:rPr>
          <w:rFonts w:asciiTheme="minorHAnsi" w:hAnsiTheme="minorHAnsi" w:cstheme="minorHAnsi"/>
          <w:lang w:val="el-GR"/>
        </w:rPr>
        <w:t>στις 5 και 6 Αυγούστου έκαστου έτους.</w:t>
      </w:r>
    </w:p>
    <w:p w:rsidR="00F82CFD" w:rsidRPr="00AB103D" w:rsidRDefault="00F82CFD" w:rsidP="00AB103D">
      <w:pPr>
        <w:spacing w:line="360" w:lineRule="auto"/>
        <w:ind w:firstLine="567"/>
        <w:jc w:val="both"/>
        <w:rPr>
          <w:rFonts w:asciiTheme="minorHAnsi" w:hAnsiTheme="minorHAnsi" w:cstheme="minorHAnsi"/>
          <w:lang w:val="el-GR"/>
        </w:rPr>
      </w:pP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 xml:space="preserve">Άρθρο </w:t>
      </w:r>
      <w:r w:rsidR="004C3EB2" w:rsidRPr="00AB103D">
        <w:rPr>
          <w:rFonts w:asciiTheme="minorHAnsi" w:hAnsiTheme="minorHAnsi" w:cstheme="minorHAnsi"/>
          <w:b/>
          <w:lang w:val="el-GR"/>
        </w:rPr>
        <w:t>4</w:t>
      </w:r>
      <w:r w:rsidRPr="00AB103D">
        <w:rPr>
          <w:rFonts w:asciiTheme="minorHAnsi" w:hAnsiTheme="minorHAnsi" w:cstheme="minorHAnsi"/>
          <w:b/>
          <w:vertAlign w:val="superscript"/>
          <w:lang w:val="el-GR"/>
        </w:rPr>
        <w:t>ο</w:t>
      </w:r>
      <w:r w:rsidRPr="00AB103D">
        <w:rPr>
          <w:rFonts w:asciiTheme="minorHAnsi" w:hAnsiTheme="minorHAnsi" w:cstheme="minorHAnsi"/>
          <w:b/>
          <w:lang w:val="el-GR"/>
        </w:rPr>
        <w:t xml:space="preserve"> </w:t>
      </w: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Πλαίσιο λειτουργίας και χωροταξικά χαρακτηριστικά εμποροπανήγυρης</w:t>
      </w:r>
    </w:p>
    <w:p w:rsidR="005A4404" w:rsidRPr="005A4404" w:rsidRDefault="000106F2" w:rsidP="00AB7A3F">
      <w:pPr>
        <w:pStyle w:val="a9"/>
        <w:numPr>
          <w:ilvl w:val="0"/>
          <w:numId w:val="26"/>
        </w:numPr>
        <w:spacing w:line="360" w:lineRule="auto"/>
        <w:jc w:val="both"/>
        <w:rPr>
          <w:rFonts w:asciiTheme="minorHAnsi" w:hAnsiTheme="minorHAnsi" w:cstheme="minorHAnsi"/>
          <w:lang w:val="el-GR"/>
        </w:rPr>
      </w:pPr>
      <w:r w:rsidRPr="005A4404">
        <w:rPr>
          <w:rFonts w:asciiTheme="minorHAnsi" w:hAnsiTheme="minorHAnsi" w:cstheme="minorHAnsi"/>
          <w:lang w:val="el-GR"/>
        </w:rPr>
        <w:t xml:space="preserve">Η </w:t>
      </w:r>
      <w:proofErr w:type="spellStart"/>
      <w:r w:rsidRPr="005A4404">
        <w:rPr>
          <w:rFonts w:asciiTheme="minorHAnsi" w:hAnsiTheme="minorHAnsi" w:cstheme="minorHAnsi"/>
          <w:lang w:val="el-GR"/>
        </w:rPr>
        <w:t>χωροθέτηση</w:t>
      </w:r>
      <w:proofErr w:type="spellEnd"/>
      <w:r w:rsidRPr="005A4404">
        <w:rPr>
          <w:rFonts w:asciiTheme="minorHAnsi" w:hAnsiTheme="minorHAnsi" w:cstheme="minorHAnsi"/>
          <w:lang w:val="el-GR"/>
        </w:rPr>
        <w:t xml:space="preserve"> των πάγκων </w:t>
      </w:r>
      <w:r w:rsidR="005A4404" w:rsidRPr="005A4404">
        <w:rPr>
          <w:rFonts w:asciiTheme="minorHAnsi" w:hAnsiTheme="minorHAnsi" w:cstheme="minorHAnsi"/>
          <w:lang w:val="el-GR"/>
        </w:rPr>
        <w:t xml:space="preserve">θα </w:t>
      </w:r>
      <w:r w:rsidR="00A04457" w:rsidRPr="005A4404">
        <w:rPr>
          <w:rFonts w:asciiTheme="minorHAnsi" w:hAnsiTheme="minorHAnsi" w:cstheme="minorHAnsi"/>
          <w:lang w:val="el-GR"/>
        </w:rPr>
        <w:t>είναι</w:t>
      </w:r>
      <w:r w:rsidR="005A4404" w:rsidRPr="005A4404">
        <w:rPr>
          <w:rFonts w:asciiTheme="minorHAnsi" w:hAnsiTheme="minorHAnsi" w:cstheme="minorHAnsi"/>
          <w:lang w:val="el-GR"/>
        </w:rPr>
        <w:t xml:space="preserve"> από την διασταύρωση του Δημοτικού Σχολείου Αδριανής στην πλατεία και μέχρι την διασταύρωση με το κατάστημα οικοδομικών υλικών του </w:t>
      </w:r>
      <w:proofErr w:type="spellStart"/>
      <w:r w:rsidR="005A4404" w:rsidRPr="005A4404">
        <w:rPr>
          <w:rFonts w:asciiTheme="minorHAnsi" w:hAnsiTheme="minorHAnsi" w:cstheme="minorHAnsi"/>
          <w:lang w:val="el-GR"/>
        </w:rPr>
        <w:t>Τάζογλου</w:t>
      </w:r>
      <w:proofErr w:type="spellEnd"/>
      <w:r w:rsidR="005A4404" w:rsidRPr="005A4404">
        <w:rPr>
          <w:rFonts w:asciiTheme="minorHAnsi" w:hAnsiTheme="minorHAnsi" w:cstheme="minorHAnsi"/>
          <w:lang w:val="el-GR"/>
        </w:rPr>
        <w:t xml:space="preserve">, </w:t>
      </w:r>
      <w:r w:rsidRPr="005A4404">
        <w:rPr>
          <w:rFonts w:asciiTheme="minorHAnsi" w:hAnsiTheme="minorHAnsi" w:cstheme="minorHAnsi"/>
          <w:lang w:val="el-GR"/>
        </w:rPr>
        <w:t>σύ</w:t>
      </w:r>
      <w:r w:rsidR="005A4404" w:rsidRPr="005A4404">
        <w:rPr>
          <w:rFonts w:asciiTheme="minorHAnsi" w:hAnsiTheme="minorHAnsi" w:cstheme="minorHAnsi"/>
          <w:lang w:val="el-GR"/>
        </w:rPr>
        <w:t>μφωνα με το συνημμένο διάγραμμα.</w:t>
      </w:r>
      <w:r w:rsidRPr="005A4404">
        <w:rPr>
          <w:rFonts w:asciiTheme="minorHAnsi" w:hAnsiTheme="minorHAnsi" w:cstheme="minorHAnsi"/>
          <w:lang w:val="el-GR"/>
        </w:rPr>
        <w:t xml:space="preserve"> </w:t>
      </w:r>
    </w:p>
    <w:p w:rsidR="00F82CFD" w:rsidRPr="005A4404" w:rsidRDefault="00F82CFD" w:rsidP="00AB7A3F">
      <w:pPr>
        <w:pStyle w:val="a9"/>
        <w:numPr>
          <w:ilvl w:val="0"/>
          <w:numId w:val="26"/>
        </w:numPr>
        <w:spacing w:line="360" w:lineRule="auto"/>
        <w:jc w:val="both"/>
        <w:rPr>
          <w:rFonts w:asciiTheme="minorHAnsi" w:hAnsiTheme="minorHAnsi" w:cstheme="minorHAnsi"/>
          <w:lang w:val="el-GR"/>
        </w:rPr>
      </w:pPr>
      <w:r w:rsidRPr="005A4404">
        <w:rPr>
          <w:rFonts w:asciiTheme="minorHAnsi" w:hAnsiTheme="minorHAnsi" w:cstheme="minorHAnsi"/>
          <w:lang w:val="el-GR"/>
        </w:rPr>
        <w:t xml:space="preserve">Το σύνολο των διατιθέμενων θέσεων είναι </w:t>
      </w:r>
      <w:r w:rsidR="003E7751" w:rsidRPr="005A4404">
        <w:rPr>
          <w:rFonts w:asciiTheme="minorHAnsi" w:hAnsiTheme="minorHAnsi" w:cstheme="minorHAnsi"/>
          <w:lang w:val="el-GR"/>
        </w:rPr>
        <w:t>είκοσι</w:t>
      </w:r>
      <w:r w:rsidR="000106F2" w:rsidRPr="005A4404">
        <w:rPr>
          <w:rFonts w:asciiTheme="minorHAnsi" w:hAnsiTheme="minorHAnsi" w:cstheme="minorHAnsi"/>
          <w:lang w:val="el-GR"/>
        </w:rPr>
        <w:t xml:space="preserve"> </w:t>
      </w:r>
      <w:r w:rsidR="003E7751" w:rsidRPr="005A4404">
        <w:rPr>
          <w:rFonts w:asciiTheme="minorHAnsi" w:hAnsiTheme="minorHAnsi" w:cstheme="minorHAnsi"/>
          <w:lang w:val="el-GR"/>
        </w:rPr>
        <w:t xml:space="preserve"> (2</w:t>
      </w:r>
      <w:r w:rsidR="000106F2" w:rsidRPr="005A4404">
        <w:rPr>
          <w:rFonts w:asciiTheme="minorHAnsi" w:hAnsiTheme="minorHAnsi" w:cstheme="minorHAnsi"/>
          <w:lang w:val="el-GR"/>
        </w:rPr>
        <w:t>0)</w:t>
      </w:r>
      <w:r w:rsidRPr="005A4404">
        <w:rPr>
          <w:rFonts w:asciiTheme="minorHAnsi" w:hAnsiTheme="minorHAnsi" w:cstheme="minorHAnsi"/>
          <w:lang w:val="el-GR"/>
        </w:rPr>
        <w:t>.</w:t>
      </w:r>
    </w:p>
    <w:p w:rsidR="00F82CFD" w:rsidRPr="00AB7A3F" w:rsidRDefault="003E7751" w:rsidP="00AB7A3F">
      <w:pPr>
        <w:pStyle w:val="a9"/>
        <w:numPr>
          <w:ilvl w:val="0"/>
          <w:numId w:val="26"/>
        </w:numPr>
        <w:spacing w:line="360" w:lineRule="auto"/>
        <w:jc w:val="both"/>
        <w:rPr>
          <w:rFonts w:asciiTheme="minorHAnsi" w:hAnsiTheme="minorHAnsi" w:cstheme="minorHAnsi"/>
          <w:lang w:val="el-GR"/>
        </w:rPr>
      </w:pPr>
      <w:r>
        <w:rPr>
          <w:rFonts w:asciiTheme="minorHAnsi" w:hAnsiTheme="minorHAnsi" w:cstheme="minorHAnsi"/>
          <w:lang w:val="el-GR"/>
        </w:rPr>
        <w:t xml:space="preserve">Από τις είκοσι θέσεις δέκα (10) θέσεις θα έχουν </w:t>
      </w:r>
      <w:r w:rsidR="00F82CFD" w:rsidRPr="00AB7A3F">
        <w:rPr>
          <w:rFonts w:asciiTheme="minorHAnsi" w:hAnsiTheme="minorHAnsi" w:cstheme="minorHAnsi"/>
          <w:lang w:val="el-GR"/>
        </w:rPr>
        <w:t>έκταση μήκους 3,00μ. επί πλάτους 2,00μ.</w:t>
      </w:r>
      <w:r>
        <w:rPr>
          <w:rFonts w:asciiTheme="minorHAnsi" w:hAnsiTheme="minorHAnsi" w:cstheme="minorHAnsi"/>
          <w:lang w:val="el-GR"/>
        </w:rPr>
        <w:t>, οκτώ (8) θέσεις θα έχουν έκταση μήκους 6</w:t>
      </w:r>
      <w:r w:rsidRPr="00AB7A3F">
        <w:rPr>
          <w:rFonts w:asciiTheme="minorHAnsi" w:hAnsiTheme="minorHAnsi" w:cstheme="minorHAnsi"/>
          <w:lang w:val="el-GR"/>
        </w:rPr>
        <w:t>,00μ. επί πλάτους 2,00μ.</w:t>
      </w:r>
      <w:r>
        <w:rPr>
          <w:rFonts w:asciiTheme="minorHAnsi" w:hAnsiTheme="minorHAnsi" w:cstheme="minorHAnsi"/>
          <w:lang w:val="el-GR"/>
        </w:rPr>
        <w:t xml:space="preserve"> και δύο (2) θέσεις θα έχουν έκταση μήκους 9</w:t>
      </w:r>
      <w:r w:rsidRPr="00AB7A3F">
        <w:rPr>
          <w:rFonts w:asciiTheme="minorHAnsi" w:hAnsiTheme="minorHAnsi" w:cstheme="minorHAnsi"/>
          <w:lang w:val="el-GR"/>
        </w:rPr>
        <w:t>,00μ. επί πλάτους 2,00μ.</w:t>
      </w:r>
    </w:p>
    <w:p w:rsidR="00F82CFD" w:rsidRPr="00AB7A3F" w:rsidRDefault="000106F2" w:rsidP="00AB7A3F">
      <w:pPr>
        <w:pStyle w:val="a9"/>
        <w:numPr>
          <w:ilvl w:val="0"/>
          <w:numId w:val="26"/>
        </w:numPr>
        <w:spacing w:line="360" w:lineRule="auto"/>
        <w:jc w:val="both"/>
        <w:rPr>
          <w:rFonts w:asciiTheme="minorHAnsi" w:hAnsiTheme="minorHAnsi" w:cstheme="minorHAnsi"/>
          <w:lang w:val="el-GR"/>
        </w:rPr>
      </w:pPr>
      <w:r w:rsidRPr="00AB7A3F">
        <w:rPr>
          <w:rFonts w:asciiTheme="minorHAnsi" w:hAnsiTheme="minorHAnsi" w:cstheme="minorHAnsi"/>
          <w:lang w:val="el-GR"/>
        </w:rPr>
        <w:t xml:space="preserve">Οι άδειες θα έχουν ισχύ </w:t>
      </w:r>
      <w:r w:rsidR="003E7751">
        <w:rPr>
          <w:rFonts w:asciiTheme="minorHAnsi" w:hAnsiTheme="minorHAnsi" w:cstheme="minorHAnsi"/>
          <w:lang w:val="el-GR"/>
        </w:rPr>
        <w:t>δύο (2</w:t>
      </w:r>
      <w:r w:rsidRPr="00AB7A3F">
        <w:rPr>
          <w:rFonts w:asciiTheme="minorHAnsi" w:hAnsiTheme="minorHAnsi" w:cstheme="minorHAnsi"/>
          <w:lang w:val="el-GR"/>
        </w:rPr>
        <w:t>) ημέρες, με ωράριο λειτουργίας</w:t>
      </w:r>
      <w:r w:rsidR="00F82CFD" w:rsidRPr="00AB7A3F">
        <w:rPr>
          <w:rFonts w:asciiTheme="minorHAnsi" w:hAnsiTheme="minorHAnsi" w:cstheme="minorHAnsi"/>
          <w:lang w:val="el-GR"/>
        </w:rPr>
        <w:t xml:space="preserve"> από τις 8:00 πμ </w:t>
      </w:r>
      <w:r w:rsidRPr="00AB7A3F">
        <w:rPr>
          <w:rFonts w:asciiTheme="minorHAnsi" w:hAnsiTheme="minorHAnsi" w:cstheme="minorHAnsi"/>
          <w:lang w:val="el-GR"/>
        </w:rPr>
        <w:t>έως και τις 24:00</w:t>
      </w:r>
      <w:r w:rsidR="00F82CFD" w:rsidRPr="00AB7A3F">
        <w:rPr>
          <w:rFonts w:asciiTheme="minorHAnsi" w:hAnsiTheme="minorHAnsi" w:cstheme="minorHAnsi"/>
          <w:lang w:val="el-GR"/>
        </w:rPr>
        <w:t>, ενώ η εγκατάσταση και η απομάκρυνση των πάγκων και των εμπορευμάτων μπορεί να πραγματοποιείται από το απόγευμα της προηγούμενης μέχρι και το πρωί της επομένης αντίστοιχα.</w:t>
      </w:r>
    </w:p>
    <w:p w:rsidR="00F82CFD" w:rsidRPr="00AB7A3F" w:rsidRDefault="00F82CFD" w:rsidP="00AB7A3F">
      <w:pPr>
        <w:pStyle w:val="a9"/>
        <w:numPr>
          <w:ilvl w:val="0"/>
          <w:numId w:val="26"/>
        </w:numPr>
        <w:spacing w:line="360" w:lineRule="auto"/>
        <w:jc w:val="both"/>
        <w:rPr>
          <w:rFonts w:asciiTheme="minorHAnsi" w:hAnsiTheme="minorHAnsi" w:cstheme="minorHAnsi"/>
          <w:lang w:val="el-GR"/>
        </w:rPr>
      </w:pPr>
      <w:r w:rsidRPr="00AB7A3F">
        <w:rPr>
          <w:rFonts w:asciiTheme="minorHAnsi" w:hAnsiTheme="minorHAnsi" w:cstheme="minorHAnsi"/>
          <w:lang w:val="el-GR"/>
        </w:rPr>
        <w:t xml:space="preserve">Από τη λειτουργία της </w:t>
      </w:r>
      <w:r w:rsidR="000106F2" w:rsidRPr="00AB7A3F">
        <w:rPr>
          <w:rFonts w:asciiTheme="minorHAnsi" w:hAnsiTheme="minorHAnsi" w:cstheme="minorHAnsi"/>
          <w:lang w:val="el-GR"/>
        </w:rPr>
        <w:t>αγοράς</w:t>
      </w:r>
      <w:r w:rsidRPr="00AB7A3F">
        <w:rPr>
          <w:rFonts w:asciiTheme="minorHAnsi" w:hAnsiTheme="minorHAnsi" w:cstheme="minorHAnsi"/>
          <w:lang w:val="el-GR"/>
        </w:rPr>
        <w:t xml:space="preserve"> στο συγκεκριμένο χώρο δεν παρεμποδίζεται η πρόσβαση και η λειτουργία σε σχο</w:t>
      </w:r>
      <w:r w:rsidR="00F662A3" w:rsidRPr="00AB7A3F">
        <w:rPr>
          <w:rFonts w:asciiTheme="minorHAnsi" w:hAnsiTheme="minorHAnsi" w:cstheme="minorHAnsi"/>
          <w:lang w:val="el-GR"/>
        </w:rPr>
        <w:t xml:space="preserve">λεία, </w:t>
      </w:r>
      <w:r w:rsidRPr="00AB7A3F">
        <w:rPr>
          <w:rFonts w:asciiTheme="minorHAnsi" w:hAnsiTheme="minorHAnsi" w:cstheme="minorHAnsi"/>
          <w:lang w:val="el-GR"/>
        </w:rPr>
        <w:t xml:space="preserve">σταθμούς λεωφορείων, μουσεία, μνημεία, εκκλησίες, εισόδους κατοικιών και καταστημάτων, ούτε δυσχεραίνεται ο </w:t>
      </w:r>
      <w:r w:rsidRPr="00AB7A3F">
        <w:rPr>
          <w:rFonts w:asciiTheme="minorHAnsi" w:hAnsiTheme="minorHAnsi" w:cstheme="minorHAnsi"/>
          <w:lang w:val="el-GR"/>
        </w:rPr>
        <w:lastRenderedPageBreak/>
        <w:t xml:space="preserve">εφοδιασμός κάθε είδους καταστημάτων και επιχειρήσεων. Σε κάθε περίπτωση, εξασφαλίζεται η εύκολη πρόσβαση στο καταναλωτικό κοινό. </w:t>
      </w:r>
    </w:p>
    <w:p w:rsidR="000106F2" w:rsidRPr="00AB7A3F" w:rsidRDefault="00F82CFD" w:rsidP="00AB7A3F">
      <w:pPr>
        <w:pStyle w:val="a9"/>
        <w:numPr>
          <w:ilvl w:val="0"/>
          <w:numId w:val="26"/>
        </w:numPr>
        <w:spacing w:line="360" w:lineRule="auto"/>
        <w:jc w:val="both"/>
        <w:rPr>
          <w:rFonts w:asciiTheme="minorHAnsi" w:hAnsiTheme="minorHAnsi" w:cstheme="minorHAnsi"/>
          <w:lang w:val="el-GR"/>
        </w:rPr>
      </w:pPr>
      <w:r w:rsidRPr="00AB7A3F">
        <w:rPr>
          <w:rFonts w:asciiTheme="minorHAnsi" w:hAnsiTheme="minorHAnsi" w:cstheme="minorHAnsi"/>
          <w:lang w:val="el-GR"/>
        </w:rPr>
        <w:t>Απαγορεύεται η αυθαίρετη αλλαγή θέσης από τους εκθέτες-πωλητές, η αυθαίρετη αυξομείωση των μέτρων πρόσοψης των πάγκων, η αυξομείωση των διαστάσεων της έ</w:t>
      </w:r>
      <w:r w:rsidR="000106F2" w:rsidRPr="00AB7A3F">
        <w:rPr>
          <w:rFonts w:asciiTheme="minorHAnsi" w:hAnsiTheme="minorHAnsi" w:cstheme="minorHAnsi"/>
          <w:lang w:val="el-GR"/>
        </w:rPr>
        <w:t>κτασης των οριοθετημένων θέσεων και</w:t>
      </w:r>
      <w:r w:rsidRPr="00AB7A3F">
        <w:rPr>
          <w:rFonts w:asciiTheme="minorHAnsi" w:hAnsiTheme="minorHAnsi" w:cstheme="minorHAnsi"/>
          <w:lang w:val="el-GR"/>
        </w:rPr>
        <w:t xml:space="preserve"> η δραστηριότητα στους χώρους της </w:t>
      </w:r>
      <w:r w:rsidR="000106F2" w:rsidRPr="00AB7A3F">
        <w:rPr>
          <w:rFonts w:asciiTheme="minorHAnsi" w:hAnsiTheme="minorHAnsi" w:cstheme="minorHAnsi"/>
          <w:lang w:val="el-GR"/>
        </w:rPr>
        <w:t>αγοράς</w:t>
      </w:r>
      <w:r w:rsidRPr="00AB7A3F">
        <w:rPr>
          <w:rFonts w:asciiTheme="minorHAnsi" w:hAnsiTheme="minorHAnsi" w:cstheme="minorHAnsi"/>
          <w:lang w:val="el-GR"/>
        </w:rPr>
        <w:t xml:space="preserve"> ε</w:t>
      </w:r>
      <w:r w:rsidR="000106F2" w:rsidRPr="00AB7A3F">
        <w:rPr>
          <w:rFonts w:asciiTheme="minorHAnsi" w:hAnsiTheme="minorHAnsi" w:cstheme="minorHAnsi"/>
          <w:lang w:val="el-GR"/>
        </w:rPr>
        <w:t>ν ελλείψει της σχετικής άδειας.</w:t>
      </w:r>
    </w:p>
    <w:p w:rsidR="00F82CFD" w:rsidRPr="00AB7A3F" w:rsidRDefault="00F82CFD" w:rsidP="00AB7A3F">
      <w:pPr>
        <w:pStyle w:val="a9"/>
        <w:numPr>
          <w:ilvl w:val="0"/>
          <w:numId w:val="26"/>
        </w:numPr>
        <w:spacing w:line="360" w:lineRule="auto"/>
        <w:jc w:val="both"/>
        <w:rPr>
          <w:rFonts w:asciiTheme="minorHAnsi" w:hAnsiTheme="minorHAnsi" w:cstheme="minorHAnsi"/>
          <w:lang w:val="el-GR"/>
        </w:rPr>
      </w:pPr>
      <w:r w:rsidRPr="00AB7A3F">
        <w:rPr>
          <w:rFonts w:asciiTheme="minorHAnsi" w:hAnsiTheme="minorHAnsi" w:cstheme="minorHAnsi"/>
          <w:lang w:val="el-GR"/>
        </w:rPr>
        <w:t xml:space="preserve">Οι πωλητές-εκθέτες υποχρεούνται να καταλαμβάνουν αποκλειστικά και μόνο τη θέση που τους παραχωρήθηκε από την αρμόδια αρχή και να μην εμποδίζουν τη λειτουργία εν γένει της </w:t>
      </w:r>
      <w:r w:rsidR="000106F2" w:rsidRPr="00AB7A3F">
        <w:rPr>
          <w:rFonts w:asciiTheme="minorHAnsi" w:hAnsiTheme="minorHAnsi" w:cstheme="minorHAnsi"/>
          <w:lang w:val="el-GR"/>
        </w:rPr>
        <w:t>αγοράς</w:t>
      </w:r>
      <w:r w:rsidRPr="00AB7A3F">
        <w:rPr>
          <w:rFonts w:asciiTheme="minorHAnsi" w:hAnsiTheme="minorHAnsi" w:cstheme="minorHAnsi"/>
          <w:lang w:val="el-GR"/>
        </w:rPr>
        <w:t xml:space="preserve"> καθώς και την ελεύθερη διέλευση των πεζών. Η παρουσία των κατόχων των αδειών είναι υποχρεωτική. </w:t>
      </w:r>
    </w:p>
    <w:p w:rsidR="00F82CFD" w:rsidRPr="00AB103D" w:rsidRDefault="00F82CFD" w:rsidP="00AB103D">
      <w:pPr>
        <w:spacing w:line="360" w:lineRule="auto"/>
        <w:ind w:firstLine="567"/>
        <w:jc w:val="both"/>
        <w:rPr>
          <w:rFonts w:asciiTheme="minorHAnsi" w:hAnsiTheme="minorHAnsi" w:cstheme="minorHAnsi"/>
          <w:lang w:val="el-GR"/>
        </w:rPr>
      </w:pPr>
      <w:r w:rsidRPr="00AB103D">
        <w:rPr>
          <w:rFonts w:asciiTheme="minorHAnsi" w:hAnsiTheme="minorHAnsi" w:cstheme="minorHAnsi"/>
          <w:lang w:val="el-GR"/>
        </w:rPr>
        <w:t xml:space="preserve">  </w:t>
      </w: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 xml:space="preserve">Άρθρο </w:t>
      </w:r>
      <w:r w:rsidR="004C3EB2" w:rsidRPr="00AB103D">
        <w:rPr>
          <w:rFonts w:asciiTheme="minorHAnsi" w:hAnsiTheme="minorHAnsi" w:cstheme="minorHAnsi"/>
          <w:b/>
          <w:lang w:val="el-GR"/>
        </w:rPr>
        <w:t>5</w:t>
      </w:r>
      <w:r w:rsidRPr="00AB103D">
        <w:rPr>
          <w:rFonts w:asciiTheme="minorHAnsi" w:hAnsiTheme="minorHAnsi" w:cstheme="minorHAnsi"/>
          <w:b/>
          <w:vertAlign w:val="superscript"/>
          <w:lang w:val="el-GR"/>
        </w:rPr>
        <w:t>ο</w:t>
      </w:r>
      <w:r w:rsidRPr="00AB103D">
        <w:rPr>
          <w:rFonts w:asciiTheme="minorHAnsi" w:hAnsiTheme="minorHAnsi" w:cstheme="minorHAnsi"/>
          <w:b/>
          <w:lang w:val="el-GR"/>
        </w:rPr>
        <w:t xml:space="preserve">  </w:t>
      </w:r>
    </w:p>
    <w:p w:rsidR="00F82CFD" w:rsidRPr="00AB103D" w:rsidRDefault="008A6008"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Πωλούμενα είδη</w:t>
      </w:r>
    </w:p>
    <w:p w:rsidR="008A6008" w:rsidRPr="00AB103D" w:rsidRDefault="008A6008" w:rsidP="00AB103D">
      <w:pPr>
        <w:pStyle w:val="Default"/>
        <w:spacing w:line="360" w:lineRule="auto"/>
        <w:jc w:val="both"/>
        <w:rPr>
          <w:rFonts w:asciiTheme="minorHAnsi" w:hAnsiTheme="minorHAnsi" w:cstheme="minorHAnsi"/>
        </w:rPr>
      </w:pPr>
      <w:r w:rsidRPr="00AB103D">
        <w:rPr>
          <w:rFonts w:asciiTheme="minorHAnsi" w:hAnsiTheme="minorHAnsi" w:cstheme="minorHAnsi"/>
        </w:rPr>
        <w:t xml:space="preserve">Η διάθεση ειδών και η παροχή υπηρεσιών στις βραχυχρόνιες αγορές των άρθρων 33 έως 42 του ν. 4849/2021 (Α' 207) διέπεται υποχρεωτικά, κατά περίπτωση, από τους εξής όρους: </w:t>
      </w:r>
    </w:p>
    <w:p w:rsidR="008A6008" w:rsidRPr="00AB103D" w:rsidRDefault="008A6008" w:rsidP="000314DF">
      <w:pPr>
        <w:pStyle w:val="Default"/>
        <w:numPr>
          <w:ilvl w:val="0"/>
          <w:numId w:val="30"/>
        </w:numPr>
        <w:spacing w:line="360" w:lineRule="auto"/>
        <w:jc w:val="both"/>
        <w:rPr>
          <w:rFonts w:asciiTheme="minorHAnsi" w:hAnsiTheme="minorHAnsi" w:cstheme="minorHAnsi"/>
        </w:rPr>
      </w:pPr>
      <w:r w:rsidRPr="00AB103D">
        <w:rPr>
          <w:rFonts w:asciiTheme="minorHAnsi" w:hAnsiTheme="minorHAnsi" w:cstheme="minorHAnsi"/>
        </w:rPr>
        <w:t xml:space="preserve">Τα πωλούμενα τρόφιμα πρέπει να πληρούν τους όρους ποιότητας, υγιεινής και ασφάλειας της </w:t>
      </w:r>
      <w:proofErr w:type="spellStart"/>
      <w:r w:rsidRPr="00AB103D">
        <w:rPr>
          <w:rFonts w:asciiTheme="minorHAnsi" w:hAnsiTheme="minorHAnsi" w:cstheme="minorHAnsi"/>
        </w:rPr>
        <w:t>υπ’αριθμ</w:t>
      </w:r>
      <w:proofErr w:type="spellEnd"/>
      <w:r w:rsidRPr="00AB103D">
        <w:rPr>
          <w:rFonts w:asciiTheme="minorHAnsi" w:hAnsiTheme="minorHAnsi" w:cstheme="minorHAnsi"/>
        </w:rPr>
        <w:t xml:space="preserve"> 18982/22.02.2022 K.Y.A. (ΦΕΚ 925/B’/01.03.2022) </w:t>
      </w:r>
      <w:r w:rsidRPr="00AB103D">
        <w:rPr>
          <w:rFonts w:asciiTheme="minorHAnsi" w:hAnsiTheme="minorHAnsi" w:cstheme="minorHAnsi"/>
          <w:i/>
          <w:iCs/>
        </w:rPr>
        <w:t xml:space="preserve">«Είδη πώλησης για τους παραγωγούς και τους επαγγελματίες πωλητές υπαίθριου εμπορίου. » </w:t>
      </w:r>
    </w:p>
    <w:p w:rsidR="008A6008" w:rsidRPr="00AB103D" w:rsidRDefault="008A6008" w:rsidP="000314DF">
      <w:pPr>
        <w:pStyle w:val="Default"/>
        <w:numPr>
          <w:ilvl w:val="0"/>
          <w:numId w:val="30"/>
        </w:numPr>
        <w:spacing w:line="360" w:lineRule="auto"/>
        <w:jc w:val="both"/>
        <w:rPr>
          <w:rFonts w:asciiTheme="minorHAnsi" w:hAnsiTheme="minorHAnsi" w:cstheme="minorHAnsi"/>
        </w:rPr>
      </w:pPr>
      <w:r w:rsidRPr="00AB103D">
        <w:rPr>
          <w:rFonts w:asciiTheme="minorHAnsi" w:hAnsiTheme="minorHAnsi" w:cstheme="minorHAnsi"/>
        </w:rPr>
        <w:t xml:space="preserve">Τα πωλούμενα βιομηχανικά είδη πρέπει να τηρούν τις προδιαγραφές ασφαλείας και η διάθεσή τους να γίνεται, σύμφωνα με όσα προβλέπονται από την υπ' αρ. 91354/30-07-2017 απόφαση του Υπουργού Ανάπτυξης και Επενδύσεων «Κωδικοποίηση Κανόνων Διακίνησης και Εμπορίας Προϊόντων και Παροχής Υπηρεσιών (Κανόνες ΔΙ.Ε.Π.Π.Υ.)» (Β' 2983). </w:t>
      </w:r>
    </w:p>
    <w:p w:rsidR="008A6008" w:rsidRPr="00AB103D" w:rsidRDefault="008A6008" w:rsidP="000314DF">
      <w:pPr>
        <w:pStyle w:val="Default"/>
        <w:numPr>
          <w:ilvl w:val="0"/>
          <w:numId w:val="30"/>
        </w:numPr>
        <w:spacing w:line="360" w:lineRule="auto"/>
        <w:jc w:val="both"/>
        <w:rPr>
          <w:rFonts w:asciiTheme="minorHAnsi" w:hAnsiTheme="minorHAnsi" w:cstheme="minorHAnsi"/>
        </w:rPr>
      </w:pPr>
      <w:r w:rsidRPr="00AB103D">
        <w:rPr>
          <w:rFonts w:asciiTheme="minorHAnsi" w:hAnsiTheme="minorHAnsi" w:cstheme="minorHAnsi"/>
        </w:rPr>
        <w:t xml:space="preserve">Οι παρεχόμενες υπηρεσίες πληρούν τους όρους ποιότητας, υγιεινής και ασφάλειας της εκάστοτε ισχύουσας, για κάθε είδος υπηρεσίας, ειδικής νομοθεσίας. </w:t>
      </w:r>
    </w:p>
    <w:p w:rsidR="008A6008" w:rsidRPr="00AB103D" w:rsidRDefault="008A6008" w:rsidP="000314DF">
      <w:pPr>
        <w:pStyle w:val="Default"/>
        <w:numPr>
          <w:ilvl w:val="0"/>
          <w:numId w:val="29"/>
        </w:numPr>
        <w:spacing w:line="360" w:lineRule="auto"/>
        <w:jc w:val="both"/>
        <w:rPr>
          <w:rFonts w:asciiTheme="minorHAnsi" w:hAnsiTheme="minorHAnsi" w:cstheme="minorHAnsi"/>
        </w:rPr>
      </w:pPr>
      <w:r w:rsidRPr="00AB103D">
        <w:rPr>
          <w:rFonts w:asciiTheme="minorHAnsi" w:hAnsiTheme="minorHAnsi" w:cstheme="minorHAnsi"/>
        </w:rPr>
        <w:t xml:space="preserve">Στις βραχυχρόνιες αγορές των άρθρων 33 έως 42 του ν. 4849/2021, μπορεί να πωλείται κάθε προϊόν από όσα ορίζονται στην υπ’ </w:t>
      </w:r>
      <w:proofErr w:type="spellStart"/>
      <w:r w:rsidRPr="00AB103D">
        <w:rPr>
          <w:rFonts w:asciiTheme="minorHAnsi" w:hAnsiTheme="minorHAnsi" w:cstheme="minorHAnsi"/>
        </w:rPr>
        <w:t>αριθμ</w:t>
      </w:r>
      <w:proofErr w:type="spellEnd"/>
      <w:r w:rsidRPr="00AB103D">
        <w:rPr>
          <w:rFonts w:asciiTheme="minorHAnsi" w:hAnsiTheme="minorHAnsi" w:cstheme="minorHAnsi"/>
        </w:rPr>
        <w:t xml:space="preserve"> 18982/22.02.2022 K.Y.A. (ΦΕΚ 925/B’/01.03.2022), εφόσον περιλαμβάνεται στον κανονισμό λειτουργίας της οικείας βραχυχρόνιας αγοράς. Επίσης, μπορούν να πωλούνται πρόχειρα γεύματα από καντίνες και φορητές εγκαταστάσεις </w:t>
      </w:r>
      <w:proofErr w:type="spellStart"/>
      <w:r w:rsidRPr="00AB103D">
        <w:rPr>
          <w:rFonts w:asciiTheme="minorHAnsi" w:hAnsiTheme="minorHAnsi" w:cstheme="minorHAnsi"/>
        </w:rPr>
        <w:t>έψησης</w:t>
      </w:r>
      <w:proofErr w:type="spellEnd"/>
      <w:r w:rsidRPr="00AB103D">
        <w:rPr>
          <w:rFonts w:asciiTheme="minorHAnsi" w:hAnsiTheme="minorHAnsi" w:cstheme="minorHAnsi"/>
        </w:rPr>
        <w:t xml:space="preserve">, τηρουμένων των κανόνων της εκάστοτε υγειονομικής διάταξης του Υπουργείου Υγείας. (16469/15.02.2022 Κ.Υ.Α. (ΦΕΚ 879/B’/25.02.2022). </w:t>
      </w:r>
    </w:p>
    <w:p w:rsidR="008A6008" w:rsidRPr="00AB103D" w:rsidRDefault="008A6008" w:rsidP="000314DF">
      <w:pPr>
        <w:pStyle w:val="Default"/>
        <w:numPr>
          <w:ilvl w:val="0"/>
          <w:numId w:val="29"/>
        </w:numPr>
        <w:spacing w:line="360" w:lineRule="auto"/>
        <w:jc w:val="both"/>
        <w:rPr>
          <w:rFonts w:asciiTheme="minorHAnsi" w:hAnsiTheme="minorHAnsi" w:cstheme="minorHAnsi"/>
        </w:rPr>
      </w:pPr>
      <w:r w:rsidRPr="00AB103D">
        <w:rPr>
          <w:rFonts w:asciiTheme="minorHAnsi" w:hAnsiTheme="minorHAnsi" w:cstheme="minorHAnsi"/>
        </w:rPr>
        <w:lastRenderedPageBreak/>
        <w:t xml:space="preserve">Δεν επιτρέπεται η πώληση ειδών που προκαλούν τη δημόσια αιδώ, προϊόντων που μπορούν να προκαλέσουν ατυχήματα καθώς και η έκθεση - πώληση ζώντων ζώων. </w:t>
      </w:r>
    </w:p>
    <w:p w:rsidR="008A6008" w:rsidRPr="00AB103D" w:rsidRDefault="008A6008" w:rsidP="000314DF">
      <w:pPr>
        <w:pStyle w:val="Default"/>
        <w:numPr>
          <w:ilvl w:val="0"/>
          <w:numId w:val="29"/>
        </w:numPr>
        <w:spacing w:line="360" w:lineRule="auto"/>
        <w:jc w:val="both"/>
        <w:rPr>
          <w:rFonts w:asciiTheme="minorHAnsi" w:hAnsiTheme="minorHAnsi" w:cstheme="minorHAnsi"/>
        </w:rPr>
      </w:pPr>
      <w:r w:rsidRPr="00AB103D">
        <w:rPr>
          <w:rFonts w:asciiTheme="minorHAnsi" w:hAnsiTheme="minorHAnsi" w:cstheme="minorHAnsi"/>
        </w:rPr>
        <w:t xml:space="preserve">Σε καμία περίπτωση δεν πρέπει να συνιστούν παράνομη απομίμηση προϊόντων ή να διακινούνται κατά παράβαση των σχετικών με την προστασία των δικαιωμάτων πνευματικής ιδιοκτησίας διατάξεων της κοινοτικής τελωνειακής νομοθεσίας του Εθνικού Τελωνιακού Κώδικα Ν.2960/2001(Α’ 265) και του Ν.2969/2001(Α’ 281). </w:t>
      </w:r>
    </w:p>
    <w:p w:rsidR="008A6008" w:rsidRPr="00AB103D" w:rsidRDefault="008A6008" w:rsidP="00AB103D">
      <w:pPr>
        <w:pStyle w:val="Default"/>
        <w:spacing w:line="360" w:lineRule="auto"/>
        <w:jc w:val="both"/>
        <w:rPr>
          <w:rFonts w:asciiTheme="minorHAnsi" w:hAnsiTheme="minorHAnsi" w:cstheme="minorHAnsi"/>
        </w:rPr>
      </w:pPr>
      <w:r w:rsidRPr="00AB103D">
        <w:rPr>
          <w:rFonts w:asciiTheme="minorHAnsi" w:hAnsiTheme="minorHAnsi" w:cstheme="minorHAnsi"/>
        </w:rPr>
        <w:t xml:space="preserve">Στα επιτρεπόμενα πωλούμενα είδη της εν λόγω βραχυχρόνιας αγοράς ενδεικτικά περιλαμβάνονται: </w:t>
      </w:r>
    </w:p>
    <w:p w:rsidR="008A6008" w:rsidRPr="00AB103D" w:rsidRDefault="008A6008" w:rsidP="00AB103D">
      <w:pPr>
        <w:pStyle w:val="Default"/>
        <w:numPr>
          <w:ilvl w:val="0"/>
          <w:numId w:val="23"/>
        </w:numPr>
        <w:spacing w:line="360" w:lineRule="auto"/>
        <w:jc w:val="both"/>
        <w:rPr>
          <w:rFonts w:asciiTheme="minorHAnsi" w:hAnsiTheme="minorHAnsi" w:cstheme="minorHAnsi"/>
          <w:b/>
          <w:bCs/>
        </w:rPr>
      </w:pPr>
      <w:r w:rsidRPr="00AB103D">
        <w:rPr>
          <w:rFonts w:asciiTheme="minorHAnsi" w:hAnsiTheme="minorHAnsi" w:cstheme="minorHAnsi"/>
          <w:b/>
          <w:bCs/>
        </w:rPr>
        <w:t xml:space="preserve">Βιομηχανικά είδη </w:t>
      </w:r>
    </w:p>
    <w:p w:rsidR="008A6008" w:rsidRPr="00AB103D" w:rsidRDefault="008A6008" w:rsidP="00AB103D">
      <w:pPr>
        <w:pStyle w:val="Default"/>
        <w:spacing w:line="360" w:lineRule="auto"/>
        <w:jc w:val="both"/>
        <w:rPr>
          <w:rFonts w:asciiTheme="minorHAnsi" w:hAnsiTheme="minorHAnsi" w:cstheme="minorHAnsi"/>
        </w:rPr>
      </w:pPr>
      <w:r w:rsidRPr="00AB103D">
        <w:rPr>
          <w:rFonts w:asciiTheme="minorHAnsi" w:hAnsiTheme="minorHAnsi" w:cstheme="minorHAnsi"/>
        </w:rPr>
        <w:t>Βιομηχανικά είδη πλην ηλεκτροδοτούμενων ηλεκτρικών ειδών και παιχνιδιών, όπως είδη ένδυσης νεωτερισμών, κοσμήματα που δεν φέρουν πολύτιμους λίθους ή χρυσά ή αργυρά μέρη (</w:t>
      </w:r>
      <w:proofErr w:type="spellStart"/>
      <w:r w:rsidRPr="00AB103D">
        <w:rPr>
          <w:rFonts w:asciiTheme="minorHAnsi" w:hAnsiTheme="minorHAnsi" w:cstheme="minorHAnsi"/>
        </w:rPr>
        <w:t>faux</w:t>
      </w:r>
      <w:proofErr w:type="spellEnd"/>
      <w:r w:rsidRPr="00AB103D">
        <w:rPr>
          <w:rFonts w:asciiTheme="minorHAnsi" w:hAnsiTheme="minorHAnsi" w:cstheme="minorHAnsi"/>
        </w:rPr>
        <w:t xml:space="preserve"> </w:t>
      </w:r>
      <w:proofErr w:type="spellStart"/>
      <w:r w:rsidRPr="00AB103D">
        <w:rPr>
          <w:rFonts w:asciiTheme="minorHAnsi" w:hAnsiTheme="minorHAnsi" w:cstheme="minorHAnsi"/>
        </w:rPr>
        <w:t>bijoux</w:t>
      </w:r>
      <w:proofErr w:type="spellEnd"/>
      <w:r w:rsidRPr="00AB103D">
        <w:rPr>
          <w:rFonts w:asciiTheme="minorHAnsi" w:hAnsiTheme="minorHAnsi" w:cstheme="minorHAnsi"/>
        </w:rPr>
        <w:t>), λευκά είδη, ψιλικά, είδη υπόδησης, αθλητικά είδη, δερμάτινα είδη (τσάντες, ζώνες, πορτοφόλια), αυτόνομα ηλεκτρικά είδη που δεν έχουν δυνατότητα σύνδεσης στο δίκτυο ηλεκτρικού ρεύματος, εκκλησιαστικά είδη, είδη ατομικής καθαριότητας ή οικιακής φροντίδας, μέσα συσκευασίας, είδη υαλοπωλείου, πλαστικά με το μέτρο και άλλα είδη χαρτιού.</w:t>
      </w:r>
    </w:p>
    <w:p w:rsidR="008A6008" w:rsidRPr="00AB103D" w:rsidRDefault="008A6008" w:rsidP="00AB103D">
      <w:pPr>
        <w:pStyle w:val="a9"/>
        <w:numPr>
          <w:ilvl w:val="0"/>
          <w:numId w:val="23"/>
        </w:numPr>
        <w:autoSpaceDE w:val="0"/>
        <w:autoSpaceDN w:val="0"/>
        <w:adjustRightInd w:val="0"/>
        <w:spacing w:line="360" w:lineRule="auto"/>
        <w:jc w:val="both"/>
        <w:rPr>
          <w:rFonts w:asciiTheme="minorHAnsi" w:hAnsiTheme="minorHAnsi" w:cstheme="minorHAnsi"/>
          <w:color w:val="000000"/>
          <w:lang w:val="el-GR" w:eastAsia="el-GR" w:bidi="ar-SA"/>
        </w:rPr>
      </w:pPr>
      <w:r w:rsidRPr="00AB103D">
        <w:rPr>
          <w:rFonts w:asciiTheme="minorHAnsi" w:hAnsiTheme="minorHAnsi" w:cstheme="minorHAnsi"/>
          <w:b/>
          <w:bCs/>
          <w:color w:val="000000"/>
          <w:lang w:val="el-GR" w:eastAsia="el-GR" w:bidi="ar-SA"/>
        </w:rPr>
        <w:t xml:space="preserve">Άνθη, φυτά και είδη κηπουρικής </w:t>
      </w:r>
    </w:p>
    <w:p w:rsidR="008A6008" w:rsidRPr="00AB103D" w:rsidRDefault="008A6008" w:rsidP="00AB103D">
      <w:pPr>
        <w:autoSpaceDE w:val="0"/>
        <w:autoSpaceDN w:val="0"/>
        <w:adjustRightInd w:val="0"/>
        <w:spacing w:line="360" w:lineRule="auto"/>
        <w:jc w:val="both"/>
        <w:rPr>
          <w:rFonts w:asciiTheme="minorHAnsi" w:hAnsiTheme="minorHAnsi" w:cstheme="minorHAnsi"/>
          <w:color w:val="000000"/>
          <w:lang w:val="el-GR" w:eastAsia="el-GR" w:bidi="ar-SA"/>
        </w:rPr>
      </w:pPr>
      <w:r w:rsidRPr="00AB103D">
        <w:rPr>
          <w:rFonts w:asciiTheme="minorHAnsi" w:hAnsiTheme="minorHAnsi" w:cstheme="minorHAnsi"/>
          <w:color w:val="000000"/>
          <w:lang w:val="el-GR" w:eastAsia="el-GR" w:bidi="ar-SA"/>
        </w:rPr>
        <w:t xml:space="preserve">Άνθη, καλλωπιστικά φυτά, αρωματικά και φαρμακευτικά φυτά και κηπευτικό χώμα το οποίο δεν έχει υποστεί βιομηχανική επεξεργασία, πολλαπλασιαστικό υλικό καλλιεργούμενων φυτικών ειδών, όπως </w:t>
      </w:r>
      <w:proofErr w:type="spellStart"/>
      <w:r w:rsidRPr="00AB103D">
        <w:rPr>
          <w:rFonts w:asciiTheme="minorHAnsi" w:hAnsiTheme="minorHAnsi" w:cstheme="minorHAnsi"/>
          <w:color w:val="000000"/>
          <w:lang w:val="el-GR" w:eastAsia="el-GR" w:bidi="ar-SA"/>
        </w:rPr>
        <w:t>φυτάρια</w:t>
      </w:r>
      <w:proofErr w:type="spellEnd"/>
      <w:r w:rsidRPr="00AB103D">
        <w:rPr>
          <w:rFonts w:asciiTheme="minorHAnsi" w:hAnsiTheme="minorHAnsi" w:cstheme="minorHAnsi"/>
          <w:color w:val="000000"/>
          <w:lang w:val="el-GR" w:eastAsia="el-GR" w:bidi="ar-SA"/>
        </w:rPr>
        <w:t xml:space="preserve"> κηπευτικών, δενδρύλλια οπωροφόρων και φυτά αμπέλου, γλάστρες, εργαλεία κηπουρικής και άλλα βιομηχανικά είδη κηπουρικής και ανθοκομίας, εργαλεία και βιομηχανικά είδη κηπουρικής και ανθοκομίας. </w:t>
      </w:r>
    </w:p>
    <w:p w:rsidR="008A6008" w:rsidRPr="00AB103D" w:rsidRDefault="008A6008" w:rsidP="00AB103D">
      <w:pPr>
        <w:pStyle w:val="a9"/>
        <w:numPr>
          <w:ilvl w:val="0"/>
          <w:numId w:val="23"/>
        </w:numPr>
        <w:autoSpaceDE w:val="0"/>
        <w:autoSpaceDN w:val="0"/>
        <w:adjustRightInd w:val="0"/>
        <w:spacing w:line="360" w:lineRule="auto"/>
        <w:jc w:val="both"/>
        <w:rPr>
          <w:rFonts w:asciiTheme="minorHAnsi" w:hAnsiTheme="minorHAnsi" w:cstheme="minorHAnsi"/>
          <w:color w:val="000000"/>
          <w:lang w:val="el-GR" w:eastAsia="el-GR" w:bidi="ar-SA"/>
        </w:rPr>
      </w:pPr>
      <w:r w:rsidRPr="00AB103D">
        <w:rPr>
          <w:rFonts w:asciiTheme="minorHAnsi" w:hAnsiTheme="minorHAnsi" w:cstheme="minorHAnsi"/>
          <w:b/>
          <w:bCs/>
          <w:color w:val="000000"/>
          <w:lang w:val="el-GR" w:eastAsia="el-GR" w:bidi="ar-SA"/>
        </w:rPr>
        <w:t xml:space="preserve">Είδη λαϊκής τέχνης – χειροποίητα παραδοσιακά αντικείμενα, </w:t>
      </w:r>
    </w:p>
    <w:p w:rsidR="008A6008" w:rsidRPr="00AB103D" w:rsidRDefault="008A6008" w:rsidP="00AB103D">
      <w:pPr>
        <w:pStyle w:val="a9"/>
        <w:numPr>
          <w:ilvl w:val="0"/>
          <w:numId w:val="23"/>
        </w:numPr>
        <w:autoSpaceDE w:val="0"/>
        <w:autoSpaceDN w:val="0"/>
        <w:adjustRightInd w:val="0"/>
        <w:spacing w:line="360" w:lineRule="auto"/>
        <w:jc w:val="both"/>
        <w:rPr>
          <w:rFonts w:asciiTheme="minorHAnsi" w:hAnsiTheme="minorHAnsi" w:cstheme="minorHAnsi"/>
          <w:color w:val="000000"/>
          <w:lang w:val="el-GR" w:eastAsia="el-GR" w:bidi="ar-SA"/>
        </w:rPr>
      </w:pPr>
      <w:r w:rsidRPr="00AB103D">
        <w:rPr>
          <w:rFonts w:asciiTheme="minorHAnsi" w:hAnsiTheme="minorHAnsi" w:cstheme="minorHAnsi"/>
          <w:b/>
          <w:bCs/>
          <w:color w:val="000000"/>
          <w:lang w:val="el-GR" w:eastAsia="el-GR" w:bidi="ar-SA"/>
        </w:rPr>
        <w:t xml:space="preserve">Αγροτικά προϊόντα &amp; Μεταποιημένα τρόφιμα </w:t>
      </w:r>
    </w:p>
    <w:p w:rsidR="008A6008" w:rsidRPr="00AB103D" w:rsidRDefault="008A6008" w:rsidP="00AB103D">
      <w:pPr>
        <w:autoSpaceDE w:val="0"/>
        <w:autoSpaceDN w:val="0"/>
        <w:adjustRightInd w:val="0"/>
        <w:spacing w:line="360" w:lineRule="auto"/>
        <w:jc w:val="both"/>
        <w:rPr>
          <w:rFonts w:asciiTheme="minorHAnsi" w:hAnsiTheme="minorHAnsi" w:cstheme="minorHAnsi"/>
          <w:color w:val="000000"/>
          <w:lang w:val="el-GR" w:eastAsia="el-GR" w:bidi="ar-SA"/>
        </w:rPr>
      </w:pPr>
      <w:r w:rsidRPr="00AB103D">
        <w:rPr>
          <w:rFonts w:asciiTheme="minorHAnsi" w:hAnsiTheme="minorHAnsi" w:cstheme="minorHAnsi"/>
          <w:color w:val="000000"/>
          <w:lang w:val="el-GR" w:eastAsia="el-GR" w:bidi="ar-SA"/>
        </w:rPr>
        <w:t>Ελιές, καρύδια, κάστανα, όσπρια, ξηροί καρποί, αμπελόφυλλα, άνθη κολοκυθιού, καλαμπόκια, συσκευασμένο ελαιόλαδο, εμφιαλωμένος οίνος, προϊόντα οικοτεχνίας (όπως γαλακτοκομικά, μαρμελάδες, γλυκά του κουταλιού, παραδοσιακά ζυμαρικά, βότανα, αρτύματα), τυποποιημένο μέλι, ζαχαρώδη προϊόντα που διατηρούνται χωρίς ψύξη, είδη σφολιάτας και παρασκευάσματα ζύμης,</w:t>
      </w:r>
      <w:r w:rsidRPr="00AB103D">
        <w:rPr>
          <w:rFonts w:asciiTheme="minorHAnsi" w:hAnsiTheme="minorHAnsi" w:cstheme="minorHAnsi"/>
          <w:lang w:val="el-GR"/>
        </w:rPr>
        <w:t xml:space="preserve"> είδη διατροφής αθλητών,</w:t>
      </w:r>
      <w:r w:rsidRPr="00AB103D">
        <w:rPr>
          <w:rFonts w:asciiTheme="minorHAnsi" w:hAnsiTheme="minorHAnsi" w:cstheme="minorHAnsi"/>
          <w:color w:val="000000"/>
          <w:lang w:val="el-GR" w:eastAsia="el-GR" w:bidi="ar-SA"/>
        </w:rPr>
        <w:t xml:space="preserve"> κ.α. </w:t>
      </w:r>
    </w:p>
    <w:p w:rsidR="008A6008" w:rsidRPr="008916C5" w:rsidRDefault="008A6008" w:rsidP="008916C5">
      <w:pPr>
        <w:pStyle w:val="a9"/>
        <w:numPr>
          <w:ilvl w:val="0"/>
          <w:numId w:val="41"/>
        </w:numPr>
        <w:autoSpaceDE w:val="0"/>
        <w:autoSpaceDN w:val="0"/>
        <w:adjustRightInd w:val="0"/>
        <w:spacing w:line="360" w:lineRule="auto"/>
        <w:ind w:left="714" w:hanging="357"/>
        <w:jc w:val="both"/>
        <w:rPr>
          <w:rFonts w:asciiTheme="minorHAnsi" w:hAnsiTheme="minorHAnsi" w:cstheme="minorHAnsi"/>
          <w:color w:val="000000"/>
          <w:lang w:val="el-GR" w:eastAsia="el-GR" w:bidi="ar-SA"/>
        </w:rPr>
      </w:pPr>
      <w:r w:rsidRPr="008916C5">
        <w:rPr>
          <w:rFonts w:asciiTheme="minorHAnsi" w:hAnsiTheme="minorHAnsi" w:cstheme="minorHAnsi"/>
          <w:b/>
          <w:bCs/>
          <w:color w:val="000000"/>
          <w:lang w:val="el-GR" w:eastAsia="el-GR" w:bidi="ar-SA"/>
        </w:rPr>
        <w:t xml:space="preserve">Παροχή πρόχειρων έτοιμων γευμάτων και ειδών κυλικείου </w:t>
      </w:r>
      <w:r w:rsidRPr="008916C5">
        <w:rPr>
          <w:rFonts w:asciiTheme="minorHAnsi" w:hAnsiTheme="minorHAnsi" w:cstheme="minorHAnsi"/>
          <w:color w:val="000000"/>
          <w:lang w:val="el-GR" w:eastAsia="el-GR" w:bidi="ar-SA"/>
        </w:rPr>
        <w:t xml:space="preserve">από καντίνα ή φορητή εγκατάσταση </w:t>
      </w:r>
      <w:proofErr w:type="spellStart"/>
      <w:r w:rsidRPr="008916C5">
        <w:rPr>
          <w:rFonts w:asciiTheme="minorHAnsi" w:hAnsiTheme="minorHAnsi" w:cstheme="minorHAnsi"/>
          <w:color w:val="000000"/>
          <w:lang w:val="el-GR" w:eastAsia="el-GR" w:bidi="ar-SA"/>
        </w:rPr>
        <w:t>έψησης</w:t>
      </w:r>
      <w:proofErr w:type="spellEnd"/>
      <w:r w:rsidRPr="008916C5">
        <w:rPr>
          <w:rFonts w:asciiTheme="minorHAnsi" w:hAnsiTheme="minorHAnsi" w:cstheme="minorHAnsi"/>
          <w:color w:val="000000"/>
          <w:lang w:val="el-GR" w:eastAsia="el-GR" w:bidi="ar-SA"/>
        </w:rPr>
        <w:t xml:space="preserve"> χωρίς δυνατότητα ανάπτυξης </w:t>
      </w:r>
      <w:proofErr w:type="spellStart"/>
      <w:r w:rsidRPr="008916C5">
        <w:rPr>
          <w:rFonts w:asciiTheme="minorHAnsi" w:hAnsiTheme="minorHAnsi" w:cstheme="minorHAnsi"/>
          <w:color w:val="000000"/>
          <w:lang w:val="el-GR" w:eastAsia="el-GR" w:bidi="ar-SA"/>
        </w:rPr>
        <w:t>τραπεζοκαθισμάτων</w:t>
      </w:r>
      <w:proofErr w:type="spellEnd"/>
      <w:r w:rsidRPr="008916C5">
        <w:rPr>
          <w:rFonts w:asciiTheme="minorHAnsi" w:hAnsiTheme="minorHAnsi" w:cstheme="minorHAnsi"/>
          <w:color w:val="000000"/>
          <w:lang w:val="el-GR" w:eastAsia="el-GR" w:bidi="ar-SA"/>
        </w:rPr>
        <w:t>.</w:t>
      </w:r>
    </w:p>
    <w:p w:rsidR="008916C5" w:rsidRPr="008916C5" w:rsidRDefault="008916C5" w:rsidP="008916C5">
      <w:pPr>
        <w:pStyle w:val="Default"/>
        <w:numPr>
          <w:ilvl w:val="0"/>
          <w:numId w:val="41"/>
        </w:numPr>
        <w:spacing w:line="360" w:lineRule="auto"/>
        <w:ind w:left="714" w:hanging="357"/>
        <w:jc w:val="both"/>
        <w:rPr>
          <w:rFonts w:asciiTheme="minorHAnsi" w:hAnsiTheme="minorHAnsi" w:cstheme="minorHAnsi"/>
          <w:color w:val="auto"/>
        </w:rPr>
      </w:pPr>
      <w:proofErr w:type="spellStart"/>
      <w:r w:rsidRPr="008916C5">
        <w:rPr>
          <w:rFonts w:asciiTheme="minorHAnsi" w:hAnsiTheme="minorHAnsi" w:cstheme="minorHAnsi"/>
        </w:rPr>
        <w:lastRenderedPageBreak/>
        <w:t>Eπίσης</w:t>
      </w:r>
      <w:proofErr w:type="spellEnd"/>
      <w:r w:rsidRPr="008916C5">
        <w:rPr>
          <w:rFonts w:asciiTheme="minorHAnsi" w:hAnsiTheme="minorHAnsi" w:cstheme="minorHAnsi"/>
        </w:rPr>
        <w:t>, επιτρέπεται η προσωρινή εγκατάσταση υπαίθριων ψυχαγωγικών δραστηριοτήτων λούνα-</w:t>
      </w:r>
      <w:proofErr w:type="spellStart"/>
      <w:r w:rsidRPr="008916C5">
        <w:rPr>
          <w:rFonts w:asciiTheme="minorHAnsi" w:hAnsiTheme="minorHAnsi" w:cstheme="minorHAnsi"/>
        </w:rPr>
        <w:t>παρκ,</w:t>
      </w:r>
      <w:proofErr w:type="spellEnd"/>
      <w:r w:rsidRPr="008916C5">
        <w:rPr>
          <w:rFonts w:asciiTheme="minorHAnsi" w:hAnsiTheme="minorHAnsi" w:cstheme="minorHAnsi"/>
        </w:rPr>
        <w:t xml:space="preserve"> όπως μικρές χειροκίνητες αιώρες (βαρκάκια), περιστρεφόμενο παιδικό (</w:t>
      </w:r>
      <w:proofErr w:type="spellStart"/>
      <w:r w:rsidRPr="008916C5">
        <w:rPr>
          <w:rFonts w:asciiTheme="minorHAnsi" w:hAnsiTheme="minorHAnsi" w:cstheme="minorHAnsi"/>
        </w:rPr>
        <w:t>καρουζέλ</w:t>
      </w:r>
      <w:proofErr w:type="spellEnd"/>
      <w:r w:rsidRPr="008916C5">
        <w:rPr>
          <w:rFonts w:asciiTheme="minorHAnsi" w:hAnsiTheme="minorHAnsi" w:cstheme="minorHAnsi"/>
        </w:rPr>
        <w:t>), σκοπευτήριο κ.τ.λ., ανάλογα με την επάρκεια των καθορισμένων χώρων όπως αποτυπώνονται στο τοπογραφικό διάγραμμα, σύμφωνα με τις διατάξεις του Κεφ. ΙΘ’ του Ν.4442/2016 όπως τροποποιήθηκε από το άρθρο 3 του Ν.4796/21.</w:t>
      </w:r>
    </w:p>
    <w:p w:rsidR="00F82CFD" w:rsidRPr="00AB103D" w:rsidRDefault="00F82CFD" w:rsidP="00AB103D">
      <w:pPr>
        <w:pStyle w:val="a9"/>
        <w:spacing w:line="360" w:lineRule="auto"/>
        <w:ind w:left="0" w:firstLine="567"/>
        <w:jc w:val="both"/>
        <w:rPr>
          <w:rFonts w:asciiTheme="minorHAnsi" w:hAnsiTheme="minorHAnsi" w:cstheme="minorHAnsi"/>
          <w:lang w:val="el-GR"/>
        </w:rPr>
      </w:pP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 xml:space="preserve">Άρθρο </w:t>
      </w:r>
      <w:r w:rsidR="004C3EB2" w:rsidRPr="00AB103D">
        <w:rPr>
          <w:rFonts w:asciiTheme="minorHAnsi" w:hAnsiTheme="minorHAnsi" w:cstheme="minorHAnsi"/>
          <w:b/>
          <w:lang w:val="el-GR"/>
        </w:rPr>
        <w:t>6</w:t>
      </w:r>
      <w:r w:rsidRPr="00AB103D">
        <w:rPr>
          <w:rFonts w:asciiTheme="minorHAnsi" w:hAnsiTheme="minorHAnsi" w:cstheme="minorHAnsi"/>
          <w:b/>
          <w:vertAlign w:val="superscript"/>
          <w:lang w:val="el-GR"/>
        </w:rPr>
        <w:t>ο</w:t>
      </w:r>
      <w:r w:rsidRPr="00AB103D">
        <w:rPr>
          <w:rFonts w:asciiTheme="minorHAnsi" w:hAnsiTheme="minorHAnsi" w:cstheme="minorHAnsi"/>
          <w:b/>
          <w:lang w:val="el-GR"/>
        </w:rPr>
        <w:t xml:space="preserve"> </w:t>
      </w:r>
    </w:p>
    <w:p w:rsidR="00F82CFD" w:rsidRPr="00AB103D" w:rsidRDefault="008A6008"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Πωλητές που δραστηριοποιούνται στις βραχυχρόνιες αγορές και διαδικασία απόδοσης θέσης</w:t>
      </w:r>
    </w:p>
    <w:p w:rsidR="00FB0E86" w:rsidRPr="00AB103D" w:rsidRDefault="00FB0E86" w:rsidP="00AB103D">
      <w:pPr>
        <w:pStyle w:val="Default"/>
        <w:numPr>
          <w:ilvl w:val="0"/>
          <w:numId w:val="5"/>
        </w:numPr>
        <w:spacing w:line="360" w:lineRule="auto"/>
        <w:ind w:left="714" w:hanging="357"/>
        <w:jc w:val="both"/>
        <w:rPr>
          <w:rFonts w:asciiTheme="minorHAnsi" w:hAnsiTheme="minorHAnsi" w:cstheme="minorHAnsi"/>
        </w:rPr>
      </w:pPr>
      <w:r w:rsidRPr="00AB103D">
        <w:rPr>
          <w:rFonts w:asciiTheme="minorHAnsi" w:hAnsiTheme="minorHAnsi" w:cstheme="minorHAnsi"/>
        </w:rPr>
        <w:t xml:space="preserve">Σύμφωνα με το άρθρο 37 του Ν.4849/2021 στις βραχυχρόνιες αγορές μπορούν να δραστηριοποιούνται ως πωλητές, φυσικά και νομικά πρόσωπα, κάτοχοι: </w:t>
      </w:r>
    </w:p>
    <w:p w:rsidR="00FB0E86" w:rsidRPr="00AB103D" w:rsidRDefault="00FB0E86" w:rsidP="00AB7A3F">
      <w:pPr>
        <w:pStyle w:val="Default"/>
        <w:spacing w:line="360" w:lineRule="auto"/>
        <w:ind w:left="714"/>
        <w:jc w:val="both"/>
        <w:rPr>
          <w:rFonts w:asciiTheme="minorHAnsi" w:hAnsiTheme="minorHAnsi" w:cstheme="minorHAnsi"/>
        </w:rPr>
      </w:pPr>
      <w:r w:rsidRPr="00AB103D">
        <w:rPr>
          <w:rFonts w:asciiTheme="minorHAnsi" w:hAnsiTheme="minorHAnsi" w:cstheme="minorHAnsi"/>
        </w:rPr>
        <w:t xml:space="preserve">α) βεβαίωσης δραστηριοποίησης ετήσιας διάρκειας στις βραχυχρόνιες αγορές, </w:t>
      </w:r>
    </w:p>
    <w:p w:rsidR="00FB0E86" w:rsidRPr="00AB103D" w:rsidRDefault="00FB0E86" w:rsidP="00AB7A3F">
      <w:pPr>
        <w:pStyle w:val="Default"/>
        <w:spacing w:line="360" w:lineRule="auto"/>
        <w:ind w:left="714"/>
        <w:jc w:val="both"/>
        <w:rPr>
          <w:rFonts w:asciiTheme="minorHAnsi" w:hAnsiTheme="minorHAnsi" w:cstheme="minorHAnsi"/>
        </w:rPr>
      </w:pPr>
      <w:r w:rsidRPr="00AB103D">
        <w:rPr>
          <w:rFonts w:asciiTheme="minorHAnsi" w:hAnsiTheme="minorHAnsi" w:cstheme="minorHAnsi"/>
        </w:rPr>
        <w:t xml:space="preserve">β) άδειας παραγωγού πωλητή και επαγγελματία πωλητή που δραστηριοποιούνται στις λαϊκές αγορές, </w:t>
      </w:r>
    </w:p>
    <w:p w:rsidR="00FB0E86" w:rsidRPr="00AB103D" w:rsidRDefault="00FB0E86" w:rsidP="00AB7A3F">
      <w:pPr>
        <w:pStyle w:val="Default"/>
        <w:spacing w:line="360" w:lineRule="auto"/>
        <w:ind w:left="714"/>
        <w:jc w:val="both"/>
        <w:rPr>
          <w:rFonts w:asciiTheme="minorHAnsi" w:hAnsiTheme="minorHAnsi" w:cstheme="minorHAnsi"/>
        </w:rPr>
      </w:pPr>
      <w:r w:rsidRPr="00AB103D">
        <w:rPr>
          <w:rFonts w:asciiTheme="minorHAnsi" w:hAnsiTheme="minorHAnsi" w:cstheme="minorHAnsi"/>
        </w:rPr>
        <w:t xml:space="preserve">γ) άδειας δραστηριοποίησης στο στάσιμο ή στο πλανόδιο εμπόριο, </w:t>
      </w:r>
    </w:p>
    <w:p w:rsidR="00FB0E86" w:rsidRPr="00AB103D" w:rsidRDefault="00FB0E86" w:rsidP="00AB7A3F">
      <w:pPr>
        <w:pStyle w:val="Default"/>
        <w:spacing w:line="360" w:lineRule="auto"/>
        <w:ind w:left="714"/>
        <w:jc w:val="both"/>
        <w:rPr>
          <w:rFonts w:asciiTheme="minorHAnsi" w:hAnsiTheme="minorHAnsi" w:cstheme="minorHAnsi"/>
        </w:rPr>
      </w:pPr>
      <w:r w:rsidRPr="00AB103D">
        <w:rPr>
          <w:rFonts w:asciiTheme="minorHAnsi" w:hAnsiTheme="minorHAnsi" w:cstheme="minorHAnsi"/>
        </w:rPr>
        <w:t xml:space="preserve">δ) άδειας χειροτέχνη - καλλιτέχνη </w:t>
      </w:r>
    </w:p>
    <w:p w:rsidR="00FB0E86" w:rsidRPr="00AB103D" w:rsidRDefault="00FB0E86" w:rsidP="00AB103D">
      <w:pPr>
        <w:pStyle w:val="Default"/>
        <w:numPr>
          <w:ilvl w:val="0"/>
          <w:numId w:val="5"/>
        </w:numPr>
        <w:spacing w:line="360" w:lineRule="auto"/>
        <w:ind w:left="714" w:hanging="357"/>
        <w:jc w:val="both"/>
        <w:rPr>
          <w:rFonts w:asciiTheme="minorHAnsi" w:hAnsiTheme="minorHAnsi" w:cstheme="minorHAnsi"/>
        </w:rPr>
      </w:pPr>
      <w:r w:rsidRPr="00AB103D">
        <w:rPr>
          <w:rFonts w:asciiTheme="minorHAnsi" w:hAnsiTheme="minorHAnsi" w:cstheme="minorHAnsi"/>
        </w:rPr>
        <w:t xml:space="preserve">Κάθε πωλητής της προηγούμενης παραγράφου δεν μπορεί να κατέχει περισσότερες από μία (1) θέσεις σε κάθε βραχυχρόνια αγορά. </w:t>
      </w:r>
    </w:p>
    <w:p w:rsidR="00FB0E86" w:rsidRPr="00AB103D" w:rsidRDefault="00FB0E86" w:rsidP="00AB103D">
      <w:pPr>
        <w:pStyle w:val="Default"/>
        <w:numPr>
          <w:ilvl w:val="0"/>
          <w:numId w:val="5"/>
        </w:numPr>
        <w:spacing w:line="360" w:lineRule="auto"/>
        <w:ind w:left="714" w:hanging="357"/>
        <w:jc w:val="both"/>
        <w:rPr>
          <w:rFonts w:asciiTheme="minorHAnsi" w:hAnsiTheme="minorHAnsi" w:cstheme="minorHAnsi"/>
        </w:rPr>
      </w:pPr>
      <w:r w:rsidRPr="00AB103D">
        <w:rPr>
          <w:rFonts w:asciiTheme="minorHAnsi" w:hAnsiTheme="minorHAnsi" w:cstheme="minorHAnsi"/>
        </w:rPr>
        <w:t xml:space="preserve">Για την απόδοση θέσεων πωλητών σε βραχυχρόνια αγορά εκδίδεται από τον Δήμο </w:t>
      </w:r>
      <w:r w:rsidRPr="00AB103D">
        <w:rPr>
          <w:rFonts w:asciiTheme="minorHAnsi" w:hAnsiTheme="minorHAnsi" w:cstheme="minorHAnsi"/>
          <w:bCs/>
        </w:rPr>
        <w:t xml:space="preserve">προκήρυξη </w:t>
      </w:r>
      <w:r w:rsidRPr="00AB103D">
        <w:rPr>
          <w:rFonts w:asciiTheme="minorHAnsi" w:hAnsiTheme="minorHAnsi" w:cstheme="minorHAnsi"/>
        </w:rPr>
        <w:t xml:space="preserve">σύμφωνα με το άρθρο 37 του Ν.4849/2021. Οι προς απόδοση θέσεις πωλητών στην εν λόγω </w:t>
      </w:r>
      <w:r w:rsidR="008A6008" w:rsidRPr="00AB103D">
        <w:rPr>
          <w:rFonts w:asciiTheme="minorHAnsi" w:hAnsiTheme="minorHAnsi" w:cstheme="minorHAnsi"/>
        </w:rPr>
        <w:t>αγορά</w:t>
      </w:r>
      <w:r w:rsidR="008916C5">
        <w:rPr>
          <w:rFonts w:asciiTheme="minorHAnsi" w:hAnsiTheme="minorHAnsi" w:cstheme="minorHAnsi"/>
        </w:rPr>
        <w:t xml:space="preserve"> είναι είκοσι</w:t>
      </w:r>
      <w:r w:rsidR="008916C5">
        <w:rPr>
          <w:rFonts w:asciiTheme="minorHAnsi" w:hAnsiTheme="minorHAnsi" w:cstheme="minorHAnsi"/>
          <w:bCs/>
        </w:rPr>
        <w:t xml:space="preserve"> (2</w:t>
      </w:r>
      <w:r w:rsidRPr="00AB103D">
        <w:rPr>
          <w:rFonts w:asciiTheme="minorHAnsi" w:hAnsiTheme="minorHAnsi" w:cstheme="minorHAnsi"/>
          <w:bCs/>
        </w:rPr>
        <w:t xml:space="preserve">0) </w:t>
      </w:r>
      <w:r w:rsidRPr="00AB103D">
        <w:rPr>
          <w:rFonts w:asciiTheme="minorHAnsi" w:hAnsiTheme="minorHAnsi" w:cstheme="minorHAnsi"/>
        </w:rPr>
        <w:t xml:space="preserve">και αποδίδονται με την ακόλουθη ποσόστωση: </w:t>
      </w:r>
    </w:p>
    <w:p w:rsidR="00FB0E86" w:rsidRPr="00AB103D" w:rsidRDefault="00FB0E86" w:rsidP="00AB7A3F">
      <w:pPr>
        <w:pStyle w:val="Default"/>
        <w:spacing w:line="360" w:lineRule="auto"/>
        <w:ind w:left="714"/>
        <w:jc w:val="both"/>
        <w:rPr>
          <w:rFonts w:asciiTheme="minorHAnsi" w:hAnsiTheme="minorHAnsi" w:cstheme="minorHAnsi"/>
        </w:rPr>
      </w:pPr>
      <w:r w:rsidRPr="00AB103D">
        <w:rPr>
          <w:rFonts w:asciiTheme="minorHAnsi" w:hAnsiTheme="minorHAnsi" w:cstheme="minorHAnsi"/>
        </w:rPr>
        <w:t xml:space="preserve">α) το εβδομήντα πέντε τοις εκατό </w:t>
      </w:r>
      <w:r w:rsidRPr="00AB103D">
        <w:rPr>
          <w:rFonts w:asciiTheme="minorHAnsi" w:hAnsiTheme="minorHAnsi" w:cstheme="minorHAnsi"/>
          <w:bCs/>
        </w:rPr>
        <w:t xml:space="preserve">(75%) </w:t>
      </w:r>
      <w:r w:rsidRPr="00AB103D">
        <w:rPr>
          <w:rFonts w:asciiTheme="minorHAnsi" w:hAnsiTheme="minorHAnsi" w:cstheme="minorHAnsi"/>
        </w:rPr>
        <w:t xml:space="preserve">των θέσεων ήτοι οι </w:t>
      </w:r>
      <w:r w:rsidR="008916C5">
        <w:rPr>
          <w:rFonts w:asciiTheme="minorHAnsi" w:hAnsiTheme="minorHAnsi" w:cstheme="minorHAnsi"/>
        </w:rPr>
        <w:t>δεκαπέντε</w:t>
      </w:r>
      <w:r w:rsidR="00FB36DC" w:rsidRPr="00AB103D">
        <w:rPr>
          <w:rFonts w:asciiTheme="minorHAnsi" w:hAnsiTheme="minorHAnsi" w:cstheme="minorHAnsi"/>
          <w:bCs/>
        </w:rPr>
        <w:t xml:space="preserve"> (</w:t>
      </w:r>
      <w:r w:rsidR="008916C5">
        <w:rPr>
          <w:rFonts w:asciiTheme="minorHAnsi" w:hAnsiTheme="minorHAnsi" w:cstheme="minorHAnsi"/>
          <w:bCs/>
        </w:rPr>
        <w:t>15</w:t>
      </w:r>
      <w:r w:rsidRPr="00AB103D">
        <w:rPr>
          <w:rFonts w:asciiTheme="minorHAnsi" w:hAnsiTheme="minorHAnsi" w:cstheme="minorHAnsi"/>
          <w:bCs/>
        </w:rPr>
        <w:t xml:space="preserve">) </w:t>
      </w:r>
      <w:r w:rsidRPr="00AB103D">
        <w:rPr>
          <w:rFonts w:asciiTheme="minorHAnsi" w:hAnsiTheme="minorHAnsi" w:cstheme="minorHAnsi"/>
        </w:rPr>
        <w:t xml:space="preserve">προορίζονται για τους κατόχους βεβαίωσης δραστηριοποίησης ετήσιας διάρκειας στις βραχυχρόνιες αγορές, </w:t>
      </w:r>
    </w:p>
    <w:p w:rsidR="00FB0E86" w:rsidRPr="00AB103D" w:rsidRDefault="00FB0E86" w:rsidP="00AB7A3F">
      <w:pPr>
        <w:pStyle w:val="Default"/>
        <w:spacing w:line="360" w:lineRule="auto"/>
        <w:ind w:left="714"/>
        <w:jc w:val="both"/>
        <w:rPr>
          <w:rFonts w:asciiTheme="minorHAnsi" w:hAnsiTheme="minorHAnsi" w:cstheme="minorHAnsi"/>
        </w:rPr>
      </w:pPr>
      <w:r w:rsidRPr="00AB103D">
        <w:rPr>
          <w:rFonts w:asciiTheme="minorHAnsi" w:hAnsiTheme="minorHAnsi" w:cstheme="minorHAnsi"/>
        </w:rPr>
        <w:t xml:space="preserve">β) το δέκα τοις εκατό </w:t>
      </w:r>
      <w:r w:rsidRPr="00AB103D">
        <w:rPr>
          <w:rFonts w:asciiTheme="minorHAnsi" w:hAnsiTheme="minorHAnsi" w:cstheme="minorHAnsi"/>
          <w:bCs/>
        </w:rPr>
        <w:t xml:space="preserve">(10%) </w:t>
      </w:r>
      <w:r w:rsidRPr="00AB103D">
        <w:rPr>
          <w:rFonts w:asciiTheme="minorHAnsi" w:hAnsiTheme="minorHAnsi" w:cstheme="minorHAnsi"/>
        </w:rPr>
        <w:t xml:space="preserve">των θέσεων ήτοι </w:t>
      </w:r>
      <w:r w:rsidR="008916C5">
        <w:rPr>
          <w:rFonts w:asciiTheme="minorHAnsi" w:hAnsiTheme="minorHAnsi" w:cstheme="minorHAnsi"/>
        </w:rPr>
        <w:t>οι δύο</w:t>
      </w:r>
      <w:r w:rsidR="008916C5">
        <w:rPr>
          <w:rFonts w:asciiTheme="minorHAnsi" w:hAnsiTheme="minorHAnsi" w:cstheme="minorHAnsi"/>
          <w:bCs/>
        </w:rPr>
        <w:t xml:space="preserve"> (02</w:t>
      </w:r>
      <w:r w:rsidRPr="00AB103D">
        <w:rPr>
          <w:rFonts w:asciiTheme="minorHAnsi" w:hAnsiTheme="minorHAnsi" w:cstheme="minorHAnsi"/>
          <w:bCs/>
        </w:rPr>
        <w:t xml:space="preserve">) </w:t>
      </w:r>
      <w:r w:rsidRPr="00AB103D">
        <w:rPr>
          <w:rFonts w:asciiTheme="minorHAnsi" w:hAnsiTheme="minorHAnsi" w:cstheme="minorHAnsi"/>
        </w:rPr>
        <w:t xml:space="preserve">προορίζονται για τους κατόχους άδειας παραγωγού πωλητή και επαγγελματία πωλητή που δραστηριοποιούνται στις λαϊκές αγορές έως και τέσσερις (4) ημέρες την εβδομάδα, </w:t>
      </w:r>
    </w:p>
    <w:p w:rsidR="00FB0E86" w:rsidRPr="00AB103D" w:rsidRDefault="00FB0E86" w:rsidP="00AB7A3F">
      <w:pPr>
        <w:pStyle w:val="Default"/>
        <w:spacing w:line="360" w:lineRule="auto"/>
        <w:ind w:left="714"/>
        <w:jc w:val="both"/>
        <w:rPr>
          <w:rFonts w:asciiTheme="minorHAnsi" w:hAnsiTheme="minorHAnsi" w:cstheme="minorHAnsi"/>
        </w:rPr>
      </w:pPr>
      <w:r w:rsidRPr="00AB103D">
        <w:rPr>
          <w:rFonts w:asciiTheme="minorHAnsi" w:hAnsiTheme="minorHAnsi" w:cstheme="minorHAnsi"/>
        </w:rPr>
        <w:t xml:space="preserve">γ) το δέκα τοις εκατό </w:t>
      </w:r>
      <w:r w:rsidRPr="00AB103D">
        <w:rPr>
          <w:rFonts w:asciiTheme="minorHAnsi" w:hAnsiTheme="minorHAnsi" w:cstheme="minorHAnsi"/>
          <w:bCs/>
        </w:rPr>
        <w:t xml:space="preserve">(10%) </w:t>
      </w:r>
      <w:r w:rsidRPr="00AB103D">
        <w:rPr>
          <w:rFonts w:asciiTheme="minorHAnsi" w:hAnsiTheme="minorHAnsi" w:cstheme="minorHAnsi"/>
        </w:rPr>
        <w:t xml:space="preserve">των θέσεων ήτοι </w:t>
      </w:r>
      <w:r w:rsidR="008916C5">
        <w:rPr>
          <w:rFonts w:asciiTheme="minorHAnsi" w:hAnsiTheme="minorHAnsi" w:cstheme="minorHAnsi"/>
        </w:rPr>
        <w:t>οι δύο</w:t>
      </w:r>
      <w:r w:rsidR="008916C5">
        <w:rPr>
          <w:rFonts w:asciiTheme="minorHAnsi" w:hAnsiTheme="minorHAnsi" w:cstheme="minorHAnsi"/>
          <w:bCs/>
        </w:rPr>
        <w:t xml:space="preserve"> (02</w:t>
      </w:r>
      <w:r w:rsidR="008916C5" w:rsidRPr="00AB103D">
        <w:rPr>
          <w:rFonts w:asciiTheme="minorHAnsi" w:hAnsiTheme="minorHAnsi" w:cstheme="minorHAnsi"/>
          <w:bCs/>
        </w:rPr>
        <w:t xml:space="preserve">) </w:t>
      </w:r>
      <w:r w:rsidRPr="00AB103D">
        <w:rPr>
          <w:rFonts w:asciiTheme="minorHAnsi" w:hAnsiTheme="minorHAnsi" w:cstheme="minorHAnsi"/>
        </w:rPr>
        <w:t xml:space="preserve">προορίζονται για τους κατόχους άδειας δραστηριοποίησης στο στάσιμο ή στο πλανόδιο εμπόριο και </w:t>
      </w:r>
    </w:p>
    <w:p w:rsidR="008916C5" w:rsidRPr="008916C5" w:rsidRDefault="00FB0E86" w:rsidP="008916C5">
      <w:pPr>
        <w:pStyle w:val="Default"/>
        <w:spacing w:line="360" w:lineRule="auto"/>
        <w:ind w:left="714"/>
        <w:jc w:val="both"/>
        <w:rPr>
          <w:rFonts w:asciiTheme="minorHAnsi" w:hAnsiTheme="minorHAnsi" w:cstheme="minorHAnsi"/>
        </w:rPr>
      </w:pPr>
      <w:r w:rsidRPr="00AB103D">
        <w:rPr>
          <w:rFonts w:asciiTheme="minorHAnsi" w:hAnsiTheme="minorHAnsi" w:cstheme="minorHAnsi"/>
        </w:rPr>
        <w:t>δ</w:t>
      </w:r>
      <w:r w:rsidRPr="008916C5">
        <w:rPr>
          <w:rFonts w:asciiTheme="minorHAnsi" w:hAnsiTheme="minorHAnsi" w:cstheme="minorHAnsi"/>
        </w:rPr>
        <w:t xml:space="preserve">) το πέντε τοις εκατό </w:t>
      </w:r>
      <w:r w:rsidRPr="008916C5">
        <w:rPr>
          <w:rFonts w:asciiTheme="minorHAnsi" w:hAnsiTheme="minorHAnsi" w:cstheme="minorHAnsi"/>
          <w:bCs/>
        </w:rPr>
        <w:t xml:space="preserve">(5%) </w:t>
      </w:r>
      <w:r w:rsidRPr="008916C5">
        <w:rPr>
          <w:rFonts w:asciiTheme="minorHAnsi" w:hAnsiTheme="minorHAnsi" w:cstheme="minorHAnsi"/>
        </w:rPr>
        <w:t xml:space="preserve">των θέσεων ήτοι η </w:t>
      </w:r>
      <w:r w:rsidRPr="008916C5">
        <w:rPr>
          <w:rFonts w:asciiTheme="minorHAnsi" w:hAnsiTheme="minorHAnsi" w:cstheme="minorHAnsi"/>
          <w:bCs/>
        </w:rPr>
        <w:t xml:space="preserve">μία (01) </w:t>
      </w:r>
      <w:r w:rsidRPr="008916C5">
        <w:rPr>
          <w:rFonts w:asciiTheme="minorHAnsi" w:hAnsiTheme="minorHAnsi" w:cstheme="minorHAnsi"/>
        </w:rPr>
        <w:t xml:space="preserve">προορίζονται για τους κατόχους άδειας χειροτέχνη - καλλιτέχνη. </w:t>
      </w:r>
    </w:p>
    <w:p w:rsidR="008916C5" w:rsidRPr="008916C5" w:rsidRDefault="008916C5" w:rsidP="008916C5">
      <w:pPr>
        <w:pStyle w:val="Default"/>
        <w:spacing w:line="360" w:lineRule="auto"/>
        <w:ind w:left="714"/>
        <w:jc w:val="both"/>
        <w:rPr>
          <w:rFonts w:asciiTheme="minorHAnsi" w:hAnsiTheme="minorHAnsi" w:cstheme="minorHAnsi"/>
        </w:rPr>
      </w:pPr>
      <w:r w:rsidRPr="008916C5">
        <w:rPr>
          <w:rFonts w:asciiTheme="minorHAnsi" w:hAnsiTheme="minorHAnsi" w:cstheme="minorHAnsi"/>
        </w:rPr>
        <w:lastRenderedPageBreak/>
        <w:t xml:space="preserve">ε) Δύναται επίσης να λάβουν μέρος έως και δύο (02) αδειούχοι καντινών. </w:t>
      </w:r>
    </w:p>
    <w:p w:rsidR="00FB0E86" w:rsidRPr="00AB103D" w:rsidRDefault="00FB0E86" w:rsidP="008916C5">
      <w:pPr>
        <w:pStyle w:val="Default"/>
        <w:numPr>
          <w:ilvl w:val="0"/>
          <w:numId w:val="5"/>
        </w:numPr>
        <w:spacing w:line="360" w:lineRule="auto"/>
        <w:ind w:left="714" w:hanging="357"/>
        <w:jc w:val="both"/>
        <w:rPr>
          <w:rFonts w:asciiTheme="minorHAnsi" w:hAnsiTheme="minorHAnsi" w:cstheme="minorHAnsi"/>
        </w:rPr>
      </w:pPr>
      <w:r w:rsidRPr="00AB103D">
        <w:rPr>
          <w:rFonts w:asciiTheme="minorHAnsi" w:hAnsiTheme="minorHAnsi" w:cstheme="minorHAnsi"/>
        </w:rPr>
        <w:t xml:space="preserve">Για την απόδοση της θέσης οι υποψήφιοι πωλητές υποβάλλουν αυτοπροσώπως ή δια νομίμως εξουσιοδοτημένου εκπροσώπου στην αρμόδια υπηρεσία του Δήμου στην προθεσμία που ορίζει η προκήρυξη </w:t>
      </w:r>
      <w:r w:rsidRPr="00AB103D">
        <w:rPr>
          <w:rFonts w:asciiTheme="minorHAnsi" w:hAnsiTheme="minorHAnsi" w:cstheme="minorHAnsi"/>
          <w:bCs/>
        </w:rPr>
        <w:t>αίτηση - υπεύθυνη δήλωση</w:t>
      </w:r>
      <w:r w:rsidRPr="00AB103D">
        <w:rPr>
          <w:rFonts w:asciiTheme="minorHAnsi" w:hAnsiTheme="minorHAnsi" w:cstheme="minorHAnsi"/>
        </w:rPr>
        <w:t>, προσκομίζοντας τη βεβαίωση δραστηριοποίησης ή την άδεια που κατέχουν ανάλογα με την κατηγορία στην οποία ανήκουν και τα απαραίτητα δικαιολογητικά όπως ορίζονται στη σχετική προκήρυξη. Για τους ενδιαφερόμενους υπάρχει η δυνατότητα υποβολής της αίτησης - υπεύθυνης δήλωσης με τα ανωτέρω δικαιολογητικά και μέσω ηλεκτρονικού ταχυδρομείου (e-</w:t>
      </w:r>
      <w:proofErr w:type="spellStart"/>
      <w:r w:rsidRPr="00AB103D">
        <w:rPr>
          <w:rFonts w:asciiTheme="minorHAnsi" w:hAnsiTheme="minorHAnsi" w:cstheme="minorHAnsi"/>
        </w:rPr>
        <w:t>mail</w:t>
      </w:r>
      <w:proofErr w:type="spellEnd"/>
      <w:r w:rsidRPr="00AB103D">
        <w:rPr>
          <w:rFonts w:asciiTheme="minorHAnsi" w:hAnsiTheme="minorHAnsi" w:cstheme="minorHAnsi"/>
        </w:rPr>
        <w:t xml:space="preserve">). </w:t>
      </w:r>
    </w:p>
    <w:p w:rsidR="00FB0E86" w:rsidRPr="00AB103D" w:rsidRDefault="00FB0E86" w:rsidP="00AB103D">
      <w:pPr>
        <w:pStyle w:val="Default"/>
        <w:numPr>
          <w:ilvl w:val="0"/>
          <w:numId w:val="5"/>
        </w:numPr>
        <w:spacing w:line="360" w:lineRule="auto"/>
        <w:ind w:left="714" w:hanging="357"/>
        <w:jc w:val="both"/>
        <w:rPr>
          <w:rFonts w:asciiTheme="minorHAnsi" w:hAnsiTheme="minorHAnsi" w:cstheme="minorHAnsi"/>
        </w:rPr>
      </w:pPr>
      <w:r w:rsidRPr="00AB103D">
        <w:rPr>
          <w:rFonts w:asciiTheme="minorHAnsi" w:hAnsiTheme="minorHAnsi" w:cstheme="minorHAnsi"/>
        </w:rPr>
        <w:t xml:space="preserve">Σε περίπτωση που ο αριθμός των αιτήσεων υπερβαίνει τον αριθμό των διαθέσιμων θέσεων ανά κατηγορία, διενεργείται κλήρωση, από την αρμόδια Επιτροπή. </w:t>
      </w:r>
    </w:p>
    <w:p w:rsidR="00FB0E86" w:rsidRPr="00AB103D" w:rsidRDefault="00FB0E86" w:rsidP="00AB103D">
      <w:pPr>
        <w:pStyle w:val="Default"/>
        <w:numPr>
          <w:ilvl w:val="0"/>
          <w:numId w:val="5"/>
        </w:numPr>
        <w:spacing w:line="360" w:lineRule="auto"/>
        <w:ind w:left="714" w:hanging="357"/>
        <w:jc w:val="both"/>
        <w:rPr>
          <w:rFonts w:asciiTheme="minorHAnsi" w:hAnsiTheme="minorHAnsi" w:cstheme="minorHAnsi"/>
        </w:rPr>
      </w:pPr>
      <w:r w:rsidRPr="00AB103D">
        <w:rPr>
          <w:rFonts w:asciiTheme="minorHAnsi" w:hAnsiTheme="minorHAnsi" w:cstheme="minorHAnsi"/>
        </w:rPr>
        <w:t xml:space="preserve">Επίσης, για τη θέση που καταλαμβάνει κάθε πωλητής διενεργείται κλήρωση, από την αρμόδια Επιτροπή. Επιτρέπεται η αμοιβαία αλλαγή θέσεων κατόπιν της διενέργειας της κλήρωσης μεταξύ δικαιούχων, αφού κατατεθεί σχετική αίτηση και από τους δύο ενδιαφερόμενους. </w:t>
      </w:r>
    </w:p>
    <w:p w:rsidR="00FB0E86" w:rsidRPr="00AB103D" w:rsidRDefault="00FB0E86" w:rsidP="00AB103D">
      <w:pPr>
        <w:pStyle w:val="Default"/>
        <w:numPr>
          <w:ilvl w:val="0"/>
          <w:numId w:val="5"/>
        </w:numPr>
        <w:spacing w:line="360" w:lineRule="auto"/>
        <w:ind w:left="714" w:hanging="357"/>
        <w:jc w:val="both"/>
        <w:rPr>
          <w:rFonts w:asciiTheme="minorHAnsi" w:hAnsiTheme="minorHAnsi" w:cstheme="minorHAnsi"/>
        </w:rPr>
      </w:pPr>
      <w:r w:rsidRPr="00AB103D">
        <w:rPr>
          <w:rFonts w:asciiTheme="minorHAnsi" w:hAnsiTheme="minorHAnsi" w:cstheme="minorHAnsi"/>
        </w:rPr>
        <w:t xml:space="preserve">Μετά την υποβολή αιτήσεων και το πέρας της διαδικασίας εκδίδεται κατάλογος συμμετεχόντων για την κάθε εμποροπανήγυρη, ο οποίος αναρτάται στο οικείο δημοτικό κατάστημα, προκειμένου οι επιλεγέντες να καταβάλουν τα αναλογούντα τέλη υπέρ του δήμου και να εκδοθεί η απόφαση έγκρισης συμμετοχής. Η εν λόγω απόφαση αναρτάται στο Ο.Π.Σ.Π.Α., στην ιστοσελίδα και σε πίνακα ανακοινώσεων του φορέα λειτουργίας με μέριμνα του τελευταίου. Στην ανωτέρω απόφαση έγκρισης περιλαμβάνονται τουλάχιστον τα εξής: </w:t>
      </w:r>
    </w:p>
    <w:p w:rsidR="00FB0E86" w:rsidRPr="00AB103D" w:rsidRDefault="00FB0E86" w:rsidP="00AB7A3F">
      <w:pPr>
        <w:pStyle w:val="Default"/>
        <w:spacing w:line="360" w:lineRule="auto"/>
        <w:ind w:left="714"/>
        <w:jc w:val="both"/>
        <w:rPr>
          <w:rFonts w:asciiTheme="minorHAnsi" w:hAnsiTheme="minorHAnsi" w:cstheme="minorHAnsi"/>
        </w:rPr>
      </w:pPr>
      <w:r w:rsidRPr="00AB103D">
        <w:rPr>
          <w:rFonts w:asciiTheme="minorHAnsi" w:hAnsiTheme="minorHAnsi" w:cstheme="minorHAnsi"/>
        </w:rPr>
        <w:t xml:space="preserve">α) το ονοματεπώνυμο του πωλητή, </w:t>
      </w:r>
    </w:p>
    <w:p w:rsidR="00FB0E86" w:rsidRPr="00AB103D" w:rsidRDefault="00FB0E86" w:rsidP="00AB7A3F">
      <w:pPr>
        <w:pStyle w:val="Default"/>
        <w:spacing w:line="360" w:lineRule="auto"/>
        <w:ind w:left="714"/>
        <w:jc w:val="both"/>
        <w:rPr>
          <w:rFonts w:asciiTheme="minorHAnsi" w:hAnsiTheme="minorHAnsi" w:cstheme="minorHAnsi"/>
        </w:rPr>
      </w:pPr>
      <w:r w:rsidRPr="00AB103D">
        <w:rPr>
          <w:rFonts w:asciiTheme="minorHAnsi" w:hAnsiTheme="minorHAnsi" w:cstheme="minorHAnsi"/>
        </w:rPr>
        <w:t xml:space="preserve">β) η ιδιότητα υπό την οποία συμμετέχει στην αγορά, σύμφωνα με όσα ορίζονται στην παρ. 1, </w:t>
      </w:r>
    </w:p>
    <w:p w:rsidR="00FB0E86" w:rsidRPr="00AB103D" w:rsidRDefault="00FB0E86" w:rsidP="00AB7A3F">
      <w:pPr>
        <w:pStyle w:val="Default"/>
        <w:spacing w:line="360" w:lineRule="auto"/>
        <w:ind w:left="714"/>
        <w:jc w:val="both"/>
        <w:rPr>
          <w:rFonts w:asciiTheme="minorHAnsi" w:hAnsiTheme="minorHAnsi" w:cstheme="minorHAnsi"/>
        </w:rPr>
      </w:pPr>
      <w:r w:rsidRPr="00AB103D">
        <w:rPr>
          <w:rFonts w:asciiTheme="minorHAnsi" w:hAnsiTheme="minorHAnsi" w:cstheme="minorHAnsi"/>
        </w:rPr>
        <w:t xml:space="preserve">γ) τα είδη που διαθέτει προς πώληση στη βραχυχρόνια αγορά. </w:t>
      </w:r>
    </w:p>
    <w:p w:rsidR="00FB0E86" w:rsidRPr="00AB103D" w:rsidRDefault="00FB0E86" w:rsidP="00AB103D">
      <w:pPr>
        <w:pStyle w:val="Default"/>
        <w:numPr>
          <w:ilvl w:val="0"/>
          <w:numId w:val="5"/>
        </w:numPr>
        <w:spacing w:line="360" w:lineRule="auto"/>
        <w:ind w:left="714" w:hanging="357"/>
        <w:jc w:val="both"/>
        <w:rPr>
          <w:rFonts w:asciiTheme="minorHAnsi" w:hAnsiTheme="minorHAnsi" w:cstheme="minorHAnsi"/>
        </w:rPr>
      </w:pPr>
      <w:r w:rsidRPr="00AB103D">
        <w:rPr>
          <w:rFonts w:asciiTheme="minorHAnsi" w:hAnsiTheme="minorHAnsi" w:cstheme="minorHAnsi"/>
        </w:rPr>
        <w:t xml:space="preserve">Η ισχύς των εγκρίσεων αυτών είναι ίση με τη διάρκεια λειτουργίας των εμποροπανηγύρεων που αφορά η προκήρυξη. </w:t>
      </w:r>
    </w:p>
    <w:p w:rsidR="00A00871" w:rsidRDefault="00A00871" w:rsidP="00A00871">
      <w:pPr>
        <w:rPr>
          <w:b/>
          <w:bCs/>
          <w:sz w:val="23"/>
          <w:szCs w:val="23"/>
          <w:lang w:val="el-GR"/>
        </w:rPr>
      </w:pPr>
    </w:p>
    <w:p w:rsidR="00A00871" w:rsidRDefault="00A00871" w:rsidP="00A00871">
      <w:pPr>
        <w:spacing w:line="360" w:lineRule="auto"/>
        <w:jc w:val="both"/>
        <w:rPr>
          <w:lang w:val="el-GR"/>
        </w:rPr>
      </w:pPr>
      <w:r w:rsidRPr="00A00871">
        <w:rPr>
          <w:b/>
          <w:bCs/>
          <w:lang w:val="el-GR"/>
        </w:rPr>
        <w:t xml:space="preserve">Σημείωση: </w:t>
      </w:r>
      <w:r w:rsidRPr="00A00871">
        <w:rPr>
          <w:lang w:val="el-GR"/>
        </w:rPr>
        <w:t xml:space="preserve">Σχετικά με τη περίπτωση των υπαίθριων ψυχαγωγικών δραστηριοτήτων η Τεχνική υπηρεσία του Δήμου θα πρέπει να προβεί σε επιτόπιο έλεγχο τήρησης των κανόνων ασφαλούς λειτουργίας των ψυχαγωγικών δραστηριοτήτων και αυτό προϋποθέτει την εγκατάστασή τους στο χώρο της εκάστοτε εμποροπανήγυρης. </w:t>
      </w:r>
    </w:p>
    <w:p w:rsidR="00FB0E86" w:rsidRPr="00AB103D" w:rsidRDefault="00FB0E86" w:rsidP="00AB103D">
      <w:pPr>
        <w:spacing w:line="360" w:lineRule="auto"/>
        <w:jc w:val="both"/>
        <w:rPr>
          <w:rFonts w:asciiTheme="minorHAnsi" w:hAnsiTheme="minorHAnsi" w:cstheme="minorHAnsi"/>
          <w:lang w:val="el-GR"/>
        </w:rPr>
      </w:pP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 xml:space="preserve">Άρθρο </w:t>
      </w:r>
      <w:r w:rsidR="004C3EB2" w:rsidRPr="00AB103D">
        <w:rPr>
          <w:rFonts w:asciiTheme="minorHAnsi" w:hAnsiTheme="minorHAnsi" w:cstheme="minorHAnsi"/>
          <w:b/>
          <w:lang w:val="el-GR"/>
        </w:rPr>
        <w:t>7</w:t>
      </w:r>
      <w:r w:rsidRPr="00AB103D">
        <w:rPr>
          <w:rFonts w:asciiTheme="minorHAnsi" w:hAnsiTheme="minorHAnsi" w:cstheme="minorHAnsi"/>
          <w:b/>
          <w:vertAlign w:val="superscript"/>
          <w:lang w:val="el-GR"/>
        </w:rPr>
        <w:t>ο</w:t>
      </w:r>
      <w:r w:rsidRPr="00AB103D">
        <w:rPr>
          <w:rFonts w:asciiTheme="minorHAnsi" w:hAnsiTheme="minorHAnsi" w:cstheme="minorHAnsi"/>
          <w:b/>
          <w:lang w:val="el-GR"/>
        </w:rPr>
        <w:t xml:space="preserve"> </w:t>
      </w:r>
    </w:p>
    <w:p w:rsidR="00F82CFD" w:rsidRPr="00AB103D" w:rsidRDefault="00F82CFD" w:rsidP="00AB103D">
      <w:pPr>
        <w:pStyle w:val="a9"/>
        <w:spacing w:line="360" w:lineRule="auto"/>
        <w:ind w:left="0" w:firstLine="567"/>
        <w:jc w:val="both"/>
        <w:rPr>
          <w:rFonts w:asciiTheme="minorHAnsi" w:hAnsiTheme="minorHAnsi" w:cstheme="minorHAnsi"/>
          <w:b/>
          <w:lang w:val="el-GR"/>
        </w:rPr>
      </w:pPr>
      <w:r w:rsidRPr="00AB103D">
        <w:rPr>
          <w:rFonts w:asciiTheme="minorHAnsi" w:hAnsiTheme="minorHAnsi" w:cstheme="minorHAnsi"/>
          <w:b/>
          <w:lang w:val="el-GR"/>
        </w:rPr>
        <w:t>Γενικά χαρακτηριστικά αδειών συμμετοχής</w:t>
      </w:r>
    </w:p>
    <w:p w:rsidR="00F82CFD" w:rsidRPr="000314DF" w:rsidRDefault="00F82CFD" w:rsidP="00AB103D">
      <w:pPr>
        <w:pStyle w:val="a9"/>
        <w:spacing w:line="360" w:lineRule="auto"/>
        <w:ind w:left="0" w:firstLine="567"/>
        <w:jc w:val="both"/>
        <w:rPr>
          <w:rFonts w:asciiTheme="minorHAnsi" w:hAnsiTheme="minorHAnsi" w:cstheme="minorHAnsi"/>
          <w:lang w:val="el-GR"/>
        </w:rPr>
      </w:pPr>
      <w:r w:rsidRPr="000314DF">
        <w:rPr>
          <w:rFonts w:asciiTheme="minorHAnsi" w:hAnsiTheme="minorHAnsi" w:cstheme="minorHAnsi"/>
          <w:lang w:val="el-GR"/>
        </w:rPr>
        <w:t>Οι άδειες συμμετοχής:</w:t>
      </w:r>
    </w:p>
    <w:p w:rsidR="00F82CFD" w:rsidRPr="000314DF" w:rsidRDefault="00F82CFD" w:rsidP="000314DF">
      <w:pPr>
        <w:pStyle w:val="a9"/>
        <w:numPr>
          <w:ilvl w:val="0"/>
          <w:numId w:val="36"/>
        </w:numPr>
        <w:spacing w:line="360" w:lineRule="auto"/>
        <w:jc w:val="both"/>
        <w:rPr>
          <w:rFonts w:asciiTheme="minorHAnsi" w:hAnsiTheme="minorHAnsi" w:cstheme="minorHAnsi"/>
          <w:lang w:val="el-GR"/>
        </w:rPr>
      </w:pPr>
      <w:r w:rsidRPr="000314DF">
        <w:rPr>
          <w:rFonts w:asciiTheme="minorHAnsi" w:hAnsiTheme="minorHAnsi" w:cstheme="minorHAnsi"/>
          <w:lang w:val="el-GR"/>
        </w:rPr>
        <w:t xml:space="preserve">Χορηγούνται στους δικαιούχους για συγκεκριμένο χώρο, θέση και διάθεση προϊόντων. </w:t>
      </w:r>
    </w:p>
    <w:p w:rsidR="00F82CFD" w:rsidRPr="000314DF" w:rsidRDefault="00F82CFD" w:rsidP="000314DF">
      <w:pPr>
        <w:pStyle w:val="a9"/>
        <w:numPr>
          <w:ilvl w:val="0"/>
          <w:numId w:val="36"/>
        </w:numPr>
        <w:spacing w:line="360" w:lineRule="auto"/>
        <w:jc w:val="both"/>
        <w:rPr>
          <w:rFonts w:asciiTheme="minorHAnsi" w:hAnsiTheme="minorHAnsi" w:cstheme="minorHAnsi"/>
          <w:lang w:val="el-GR"/>
        </w:rPr>
      </w:pPr>
      <w:r w:rsidRPr="000314DF">
        <w:rPr>
          <w:rFonts w:asciiTheme="minorHAnsi" w:hAnsiTheme="minorHAnsi" w:cstheme="minorHAnsi"/>
          <w:lang w:val="el-GR"/>
        </w:rPr>
        <w:t xml:space="preserve">Είναι προσωποπαγής και δεν επιτρέπεται η μεταβίβαση, η εισφορά, η εκμίσθωση και η παραχώρηση κατά χρήση καθώς και η άσκηση των δικαιωμάτων που απορρέουν από αυτές από οποιονδήποτε τρίτο, εκτός από τον/την σύζυγο και τα τέκνα των κατόχων τους με προσωρινή τους αναπλήρωση το μέγιστο 4 συνεχόμενες ώρες ανά ημέρα. </w:t>
      </w:r>
    </w:p>
    <w:p w:rsidR="00F82CFD" w:rsidRPr="000314DF" w:rsidRDefault="00F82CFD" w:rsidP="000314DF">
      <w:pPr>
        <w:pStyle w:val="a9"/>
        <w:numPr>
          <w:ilvl w:val="0"/>
          <w:numId w:val="36"/>
        </w:numPr>
        <w:spacing w:line="360" w:lineRule="auto"/>
        <w:jc w:val="both"/>
        <w:rPr>
          <w:rFonts w:asciiTheme="minorHAnsi" w:hAnsiTheme="minorHAnsi" w:cstheme="minorHAnsi"/>
          <w:lang w:val="el-GR"/>
        </w:rPr>
      </w:pPr>
      <w:r w:rsidRPr="000314DF">
        <w:rPr>
          <w:rFonts w:asciiTheme="minorHAnsi" w:hAnsiTheme="minorHAnsi" w:cstheme="minorHAnsi"/>
          <w:lang w:val="el-GR"/>
        </w:rPr>
        <w:t>Χορηγούνται σε φυσικά πρόσωπα</w:t>
      </w:r>
      <w:r w:rsidR="004A2962" w:rsidRPr="000314DF">
        <w:rPr>
          <w:rFonts w:asciiTheme="minorHAnsi" w:hAnsiTheme="minorHAnsi" w:cstheme="minorHAnsi"/>
          <w:lang w:val="el-GR"/>
        </w:rPr>
        <w:t xml:space="preserve"> ή νομικά πρόσωπα</w:t>
      </w:r>
      <w:r w:rsidRPr="000314DF">
        <w:rPr>
          <w:rFonts w:asciiTheme="minorHAnsi" w:hAnsiTheme="minorHAnsi" w:cstheme="minorHAnsi"/>
          <w:lang w:val="el-GR"/>
        </w:rPr>
        <w:t>, υπό την προϋπόθεση ότι αυτά διαθέτουν τα νόμιμα παραστατικά, πληρούν όλες τις προϋποθέσεις της κείμενης φορολογικής νομοθεσίας για την άσκηση της συγκεκριμένης δραστηριότητας και τηρούν τους επιμέρους όρους του παρόντος κανονισμού.</w:t>
      </w:r>
    </w:p>
    <w:p w:rsidR="00F82CFD" w:rsidRPr="000314DF" w:rsidRDefault="00F82CFD" w:rsidP="000314DF">
      <w:pPr>
        <w:pStyle w:val="a9"/>
        <w:numPr>
          <w:ilvl w:val="0"/>
          <w:numId w:val="36"/>
        </w:numPr>
        <w:spacing w:line="360" w:lineRule="auto"/>
        <w:jc w:val="both"/>
        <w:rPr>
          <w:rFonts w:asciiTheme="minorHAnsi" w:hAnsiTheme="minorHAnsi" w:cstheme="minorHAnsi"/>
          <w:lang w:val="el-GR"/>
        </w:rPr>
      </w:pPr>
      <w:r w:rsidRPr="000314DF">
        <w:rPr>
          <w:rFonts w:asciiTheme="minorHAnsi" w:hAnsiTheme="minorHAnsi" w:cstheme="minorHAnsi"/>
          <w:lang w:val="el-GR"/>
        </w:rPr>
        <w:t xml:space="preserve">Παραδίδονται αποκλειστικά στο δικαιούχο </w:t>
      </w:r>
      <w:r w:rsidR="004A2962" w:rsidRPr="000314DF">
        <w:rPr>
          <w:rFonts w:asciiTheme="minorHAnsi" w:hAnsiTheme="minorHAnsi" w:cstheme="minorHAnsi"/>
          <w:lang w:val="el-GR"/>
        </w:rPr>
        <w:t xml:space="preserve">ή νόμιμο εκπρόσωπο </w:t>
      </w:r>
      <w:r w:rsidRPr="000314DF">
        <w:rPr>
          <w:rFonts w:asciiTheme="minorHAnsi" w:hAnsiTheme="minorHAnsi" w:cstheme="minorHAnsi"/>
          <w:lang w:val="el-GR"/>
        </w:rPr>
        <w:t>με την επίδειξη αποδεικτικού στοιχείου ταυτότητας μετά την καταβολή των αναλογούντων τελών.</w:t>
      </w:r>
    </w:p>
    <w:p w:rsidR="00F82CFD" w:rsidRPr="000314DF" w:rsidRDefault="00F82CFD" w:rsidP="000314DF">
      <w:pPr>
        <w:pStyle w:val="a9"/>
        <w:numPr>
          <w:ilvl w:val="0"/>
          <w:numId w:val="36"/>
        </w:numPr>
        <w:spacing w:line="360" w:lineRule="auto"/>
        <w:jc w:val="both"/>
        <w:rPr>
          <w:rFonts w:asciiTheme="minorHAnsi" w:hAnsiTheme="minorHAnsi" w:cstheme="minorHAnsi"/>
          <w:lang w:val="el-GR"/>
        </w:rPr>
      </w:pPr>
      <w:r w:rsidRPr="000314DF">
        <w:rPr>
          <w:rFonts w:asciiTheme="minorHAnsi" w:hAnsiTheme="minorHAnsi" w:cstheme="minorHAnsi"/>
          <w:lang w:val="el-GR"/>
        </w:rPr>
        <w:t xml:space="preserve">Έχουν ισχύ όση και η διάρκεια της </w:t>
      </w:r>
      <w:r w:rsidR="001F370D" w:rsidRPr="000314DF">
        <w:rPr>
          <w:rFonts w:asciiTheme="minorHAnsi" w:hAnsiTheme="minorHAnsi" w:cstheme="minorHAnsi"/>
          <w:lang w:val="el-GR"/>
        </w:rPr>
        <w:t>αγοράς</w:t>
      </w:r>
      <w:r w:rsidRPr="000314DF">
        <w:rPr>
          <w:rFonts w:asciiTheme="minorHAnsi" w:hAnsiTheme="minorHAnsi" w:cstheme="minorHAnsi"/>
          <w:lang w:val="el-GR"/>
        </w:rPr>
        <w:t xml:space="preserve"> για την οποία χορηγούνται.</w:t>
      </w:r>
    </w:p>
    <w:p w:rsidR="00F82CFD" w:rsidRPr="000314DF" w:rsidRDefault="00F82CFD" w:rsidP="000314DF">
      <w:pPr>
        <w:pStyle w:val="a9"/>
        <w:numPr>
          <w:ilvl w:val="0"/>
          <w:numId w:val="36"/>
        </w:numPr>
        <w:spacing w:line="360" w:lineRule="auto"/>
        <w:jc w:val="both"/>
        <w:rPr>
          <w:rFonts w:asciiTheme="minorHAnsi" w:hAnsiTheme="minorHAnsi" w:cstheme="minorHAnsi"/>
          <w:lang w:val="el-GR"/>
        </w:rPr>
      </w:pPr>
      <w:r w:rsidRPr="000314DF">
        <w:rPr>
          <w:rFonts w:asciiTheme="minorHAnsi" w:hAnsiTheme="minorHAnsi" w:cstheme="minorHAnsi"/>
          <w:lang w:val="el-GR"/>
        </w:rPr>
        <w:t>Αφορούν αποκλειστικά την έκθεση και πώληση συγκεκριμένων ειδών που έχουν δηλωθεί επί της αιτήσεως συμμετοχής και είναι στο π</w:t>
      </w:r>
      <w:r w:rsidR="001F370D" w:rsidRPr="000314DF">
        <w:rPr>
          <w:rFonts w:asciiTheme="minorHAnsi" w:hAnsiTheme="minorHAnsi" w:cstheme="minorHAnsi"/>
          <w:lang w:val="el-GR"/>
        </w:rPr>
        <w:t>λαίσιο της δηλωμένης προς τη ΔΟΥ</w:t>
      </w:r>
      <w:r w:rsidRPr="000314DF">
        <w:rPr>
          <w:rFonts w:asciiTheme="minorHAnsi" w:hAnsiTheme="minorHAnsi" w:cstheme="minorHAnsi"/>
          <w:lang w:val="el-GR"/>
        </w:rPr>
        <w:t xml:space="preserve"> δραστηριότητας του αιτούντα.</w:t>
      </w:r>
    </w:p>
    <w:p w:rsidR="00F82CFD" w:rsidRPr="000314DF" w:rsidRDefault="00F82CFD" w:rsidP="000314DF">
      <w:pPr>
        <w:pStyle w:val="a9"/>
        <w:numPr>
          <w:ilvl w:val="0"/>
          <w:numId w:val="36"/>
        </w:numPr>
        <w:spacing w:line="360" w:lineRule="auto"/>
        <w:jc w:val="both"/>
        <w:rPr>
          <w:rFonts w:asciiTheme="minorHAnsi" w:hAnsiTheme="minorHAnsi" w:cstheme="minorHAnsi"/>
          <w:lang w:val="el-GR"/>
        </w:rPr>
      </w:pPr>
      <w:r w:rsidRPr="000314DF">
        <w:rPr>
          <w:rFonts w:asciiTheme="minorHAnsi" w:hAnsiTheme="minorHAnsi" w:cstheme="minorHAnsi"/>
          <w:lang w:val="el-GR"/>
        </w:rPr>
        <w:t>Οι άδειες θα αναρτώνται σε εμφανές σημείο σε κάθε λυόμενη κατασκευή.</w:t>
      </w:r>
    </w:p>
    <w:p w:rsidR="00F82CFD" w:rsidRPr="000314DF" w:rsidRDefault="00F82CFD" w:rsidP="000314DF">
      <w:pPr>
        <w:pStyle w:val="a9"/>
        <w:numPr>
          <w:ilvl w:val="0"/>
          <w:numId w:val="36"/>
        </w:numPr>
        <w:spacing w:line="360" w:lineRule="auto"/>
        <w:jc w:val="both"/>
        <w:rPr>
          <w:rFonts w:asciiTheme="minorHAnsi" w:hAnsiTheme="minorHAnsi" w:cstheme="minorHAnsi"/>
          <w:lang w:val="el-GR"/>
        </w:rPr>
      </w:pPr>
      <w:r w:rsidRPr="000314DF">
        <w:rPr>
          <w:rFonts w:asciiTheme="minorHAnsi" w:hAnsiTheme="minorHAnsi" w:cstheme="minorHAnsi"/>
          <w:lang w:val="el-GR"/>
        </w:rPr>
        <w:t xml:space="preserve">Σε περίπτωση που δεν υπάρχει άδεια επιβάλλεται χρηματικό πρόστιμο.    </w:t>
      </w:r>
    </w:p>
    <w:p w:rsidR="00F82CFD" w:rsidRPr="00AB103D" w:rsidRDefault="00F82CFD" w:rsidP="00AB103D">
      <w:pPr>
        <w:pStyle w:val="a9"/>
        <w:spacing w:line="360" w:lineRule="auto"/>
        <w:ind w:left="0" w:firstLine="567"/>
        <w:jc w:val="both"/>
        <w:rPr>
          <w:rFonts w:asciiTheme="minorHAnsi" w:hAnsiTheme="minorHAnsi" w:cstheme="minorHAnsi"/>
          <w:b/>
          <w:lang w:val="el-GR"/>
        </w:rPr>
      </w:pP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 xml:space="preserve">Άρθρο </w:t>
      </w:r>
      <w:r w:rsidR="008A35E4" w:rsidRPr="00AB103D">
        <w:rPr>
          <w:rFonts w:asciiTheme="minorHAnsi" w:hAnsiTheme="minorHAnsi" w:cstheme="minorHAnsi"/>
          <w:b/>
          <w:lang w:val="el-GR"/>
        </w:rPr>
        <w:t>8</w:t>
      </w:r>
      <w:r w:rsidRPr="00AB103D">
        <w:rPr>
          <w:rFonts w:asciiTheme="minorHAnsi" w:hAnsiTheme="minorHAnsi" w:cstheme="minorHAnsi"/>
          <w:b/>
          <w:vertAlign w:val="superscript"/>
          <w:lang w:val="el-GR"/>
        </w:rPr>
        <w:t>ο</w:t>
      </w:r>
      <w:r w:rsidRPr="00AB103D">
        <w:rPr>
          <w:rFonts w:asciiTheme="minorHAnsi" w:hAnsiTheme="minorHAnsi" w:cstheme="minorHAnsi"/>
          <w:b/>
          <w:lang w:val="el-GR"/>
        </w:rPr>
        <w:t xml:space="preserve"> </w:t>
      </w: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Καταβαλλόμενα τέλη</w:t>
      </w:r>
    </w:p>
    <w:p w:rsidR="008A35E4" w:rsidRPr="00AB103D" w:rsidRDefault="008A35E4" w:rsidP="00AB103D">
      <w:pPr>
        <w:pStyle w:val="Default"/>
        <w:spacing w:line="360" w:lineRule="auto"/>
        <w:jc w:val="both"/>
        <w:rPr>
          <w:rFonts w:asciiTheme="minorHAnsi" w:hAnsiTheme="minorHAnsi" w:cstheme="minorHAnsi"/>
        </w:rPr>
      </w:pPr>
      <w:r w:rsidRPr="00AB103D">
        <w:rPr>
          <w:rFonts w:asciiTheme="minorHAnsi" w:hAnsiTheme="minorHAnsi" w:cstheme="minorHAnsi"/>
        </w:rPr>
        <w:t xml:space="preserve">Για την έκδοση της άδειας – </w:t>
      </w:r>
      <w:r w:rsidRPr="00AB103D">
        <w:rPr>
          <w:rFonts w:asciiTheme="minorHAnsi" w:hAnsiTheme="minorHAnsi" w:cstheme="minorHAnsi"/>
          <w:bCs/>
        </w:rPr>
        <w:t xml:space="preserve">έγκρισης συμμετοχής </w:t>
      </w:r>
      <w:r w:rsidRPr="00AB103D">
        <w:rPr>
          <w:rFonts w:asciiTheme="minorHAnsi" w:hAnsiTheme="minorHAnsi" w:cstheme="minorHAnsi"/>
        </w:rPr>
        <w:t xml:space="preserve">απαιτείται η προηγούμενη καταβολή του αντίστοιχου τέλους, </w:t>
      </w:r>
      <w:r w:rsidR="00AB7A3F">
        <w:rPr>
          <w:rFonts w:asciiTheme="minorHAnsi" w:hAnsiTheme="minorHAnsi" w:cstheme="minorHAnsi"/>
        </w:rPr>
        <w:t xml:space="preserve">το οποίο ορίζεται </w:t>
      </w:r>
      <w:r w:rsidR="001D3C4F">
        <w:rPr>
          <w:rFonts w:asciiTheme="minorHAnsi" w:hAnsiTheme="minorHAnsi" w:cstheme="minorHAnsi"/>
        </w:rPr>
        <w:t xml:space="preserve">και για τις δύο (2) ημέρες </w:t>
      </w:r>
      <w:r w:rsidR="00AB7A3F">
        <w:rPr>
          <w:rFonts w:asciiTheme="minorHAnsi" w:hAnsiTheme="minorHAnsi" w:cstheme="minorHAnsi"/>
        </w:rPr>
        <w:t xml:space="preserve">σε </w:t>
      </w:r>
      <w:r w:rsidR="001D3C4F">
        <w:rPr>
          <w:rFonts w:asciiTheme="minorHAnsi" w:hAnsiTheme="minorHAnsi" w:cstheme="minorHAnsi"/>
        </w:rPr>
        <w:t>πενήντα (</w:t>
      </w:r>
      <w:r w:rsidR="00AB7A3F">
        <w:rPr>
          <w:rFonts w:asciiTheme="minorHAnsi" w:hAnsiTheme="minorHAnsi" w:cstheme="minorHAnsi"/>
        </w:rPr>
        <w:t>50</w:t>
      </w:r>
      <w:r w:rsidR="001D3C4F">
        <w:rPr>
          <w:rFonts w:asciiTheme="minorHAnsi" w:hAnsiTheme="minorHAnsi" w:cstheme="minorHAnsi"/>
        </w:rPr>
        <w:t>,00)</w:t>
      </w:r>
      <w:r w:rsidR="00AB7A3F">
        <w:rPr>
          <w:rFonts w:asciiTheme="minorHAnsi" w:hAnsiTheme="minorHAnsi" w:cstheme="minorHAnsi"/>
        </w:rPr>
        <w:t xml:space="preserve"> ευρώ ανά θέση</w:t>
      </w:r>
      <w:r w:rsidRPr="00AB103D">
        <w:rPr>
          <w:rFonts w:asciiTheme="minorHAnsi" w:hAnsiTheme="minorHAnsi" w:cstheme="minorHAnsi"/>
        </w:rPr>
        <w:t xml:space="preserve"> </w:t>
      </w:r>
      <w:r w:rsidR="001D3C4F">
        <w:rPr>
          <w:rFonts w:asciiTheme="minorHAnsi" w:hAnsiTheme="minorHAnsi" w:cstheme="minorHAnsi"/>
        </w:rPr>
        <w:t xml:space="preserve">για θέσεις με μήκος 3μ., εκατό (100,00) ευρώ για θέσεις με μήκος 6μ., εκατόν πενήντα (150,00) ευρώ για θέσεις με μήκος 9μ. </w:t>
      </w:r>
      <w:r w:rsidRPr="00AB103D">
        <w:rPr>
          <w:rFonts w:asciiTheme="minorHAnsi" w:hAnsiTheme="minorHAnsi" w:cstheme="minorHAnsi"/>
        </w:rPr>
        <w:t xml:space="preserve">και θα αναγράφεται στη σχετική προκήρυξη του δήμου για τη συμμετοχή των ενδιαφερομένων. </w:t>
      </w:r>
    </w:p>
    <w:p w:rsidR="008A35E4" w:rsidRPr="00AB103D" w:rsidRDefault="008A35E4" w:rsidP="00AB103D">
      <w:pPr>
        <w:pStyle w:val="Default"/>
        <w:spacing w:line="360" w:lineRule="auto"/>
        <w:jc w:val="both"/>
        <w:rPr>
          <w:rFonts w:asciiTheme="minorHAnsi" w:hAnsiTheme="minorHAnsi" w:cstheme="minorHAnsi"/>
        </w:rPr>
      </w:pPr>
      <w:r w:rsidRPr="00AB103D">
        <w:rPr>
          <w:rFonts w:asciiTheme="minorHAnsi" w:hAnsiTheme="minorHAnsi" w:cstheme="minorHAnsi"/>
        </w:rPr>
        <w:t xml:space="preserve">Μετά τη διαδικασία επιλογής των συμμετεχόντων, την έκδοση των καταλόγων και προκειμένου να εκδοθεί η αντίστοιχη έγκριση συμμετοχής, καταβάλλονται - εντός τριών </w:t>
      </w:r>
      <w:r w:rsidRPr="00AB103D">
        <w:rPr>
          <w:rFonts w:asciiTheme="minorHAnsi" w:hAnsiTheme="minorHAnsi" w:cstheme="minorHAnsi"/>
        </w:rPr>
        <w:lastRenderedPageBreak/>
        <w:t xml:space="preserve">εργάσιμων ημερών από την ημερομηνία ανάρτησης των καταλόγων - τα αναλογούντα τέλη είτε στο Ταμείο του Δήμου Παρανεστίου, είτε σε Τραπεζικό Λογαριασμό του Δήμου (όπου πρέπει να αναγράφονται η αιτιολογία και τα πλήρη στοιχεία του αιτούντα – ονοματεπώνυμο και Α.Φ.Μ.). </w:t>
      </w:r>
    </w:p>
    <w:p w:rsidR="008A35E4" w:rsidRPr="00AB103D" w:rsidRDefault="008A35E4" w:rsidP="00AB103D">
      <w:pPr>
        <w:pStyle w:val="Default"/>
        <w:spacing w:line="360" w:lineRule="auto"/>
        <w:jc w:val="both"/>
        <w:rPr>
          <w:rFonts w:asciiTheme="minorHAnsi" w:hAnsiTheme="minorHAnsi" w:cstheme="minorHAnsi"/>
        </w:rPr>
      </w:pPr>
      <w:r w:rsidRPr="00AB103D">
        <w:rPr>
          <w:rFonts w:asciiTheme="minorHAnsi" w:hAnsiTheme="minorHAnsi" w:cstheme="minorHAnsi"/>
        </w:rPr>
        <w:t xml:space="preserve">Σε περίπτωση που κάποιος από τους ενδιαφερόμενους μετά την έκδοση της έγκρισης συμμετοχής δεν συμμετάσχει στην εμποροπανήγυρη, χωρίς την υπαιτιότητα του Δήμου, δεν δικαιούται επιστροφής του καταβληθέντος τέλους. </w:t>
      </w:r>
    </w:p>
    <w:p w:rsidR="008A35E4" w:rsidRPr="00AB103D" w:rsidRDefault="008A35E4" w:rsidP="00AB103D">
      <w:pPr>
        <w:pStyle w:val="Default"/>
        <w:spacing w:line="360" w:lineRule="auto"/>
        <w:jc w:val="both"/>
        <w:rPr>
          <w:rFonts w:asciiTheme="minorHAnsi" w:hAnsiTheme="minorHAnsi" w:cstheme="minorHAnsi"/>
        </w:rPr>
      </w:pPr>
      <w:r w:rsidRPr="00AB103D">
        <w:rPr>
          <w:rFonts w:asciiTheme="minorHAnsi" w:hAnsiTheme="minorHAnsi" w:cstheme="minorHAnsi"/>
        </w:rPr>
        <w:t xml:space="preserve">Επιπλέον, σύμφωνα με τις διατάξεις του άρθρου 285 του Ν. 3463/2006, απαραίτητη προϋπόθεση της έκδοσης έγκρισης συμμετοχής είναι η μη ύπαρξη εις βάρος του ενδιαφερόμενου, βεβαιωμένων ληξιπρόθεσμων οφειλών προς τον Δήμο, με εξαίρεση τις περιπτώσεις εκκρεμοδικίας και του διακανονισμού καταβολής αυτών, σύμφωνα με την ισχύουσα νομοθεσία. </w:t>
      </w:r>
    </w:p>
    <w:p w:rsidR="008A35E4" w:rsidRPr="00AB103D" w:rsidRDefault="008A35E4" w:rsidP="00AB103D">
      <w:pPr>
        <w:pStyle w:val="Default"/>
        <w:spacing w:line="360" w:lineRule="auto"/>
        <w:jc w:val="both"/>
        <w:rPr>
          <w:rFonts w:asciiTheme="minorHAnsi" w:hAnsiTheme="minorHAnsi" w:cstheme="minorHAnsi"/>
        </w:rPr>
      </w:pPr>
      <w:r w:rsidRPr="00AB103D">
        <w:rPr>
          <w:rFonts w:asciiTheme="minorHAnsi" w:hAnsiTheme="minorHAnsi" w:cstheme="minorHAnsi"/>
        </w:rPr>
        <w:t xml:space="preserve">Σε περίπτωση που ο ενδιαφερόμενος δεν προσέλθει για την έκδοση της έγκρισης συμμετοχής του η κενή θέση που θα προκύψει δύναται να παραχωρηθεί με σειρά προτεραιότητας (Αριθμός Πρωτοκόλλου) βάσει σχετικής νέας αίτησης, ως εξής: </w:t>
      </w:r>
    </w:p>
    <w:p w:rsidR="008A35E4" w:rsidRPr="00AB103D" w:rsidRDefault="008A35E4" w:rsidP="00AB103D">
      <w:pPr>
        <w:pStyle w:val="Default"/>
        <w:spacing w:line="360" w:lineRule="auto"/>
        <w:jc w:val="both"/>
        <w:rPr>
          <w:rFonts w:asciiTheme="minorHAnsi" w:hAnsiTheme="minorHAnsi" w:cstheme="minorHAnsi"/>
        </w:rPr>
      </w:pPr>
      <w:r w:rsidRPr="00AB103D">
        <w:rPr>
          <w:rFonts w:asciiTheme="minorHAnsi" w:hAnsiTheme="minorHAnsi" w:cstheme="minorHAnsi"/>
        </w:rPr>
        <w:t xml:space="preserve">1. στον αιτούντα που δεν του χορηγήθηκε θέση και έγκριση συμμετοχής λόγω υπεράριθμων αιτήσεων και </w:t>
      </w:r>
    </w:p>
    <w:p w:rsidR="008A35E4" w:rsidRPr="00AB103D" w:rsidRDefault="008A35E4" w:rsidP="00AB103D">
      <w:pPr>
        <w:pStyle w:val="Default"/>
        <w:spacing w:line="360" w:lineRule="auto"/>
        <w:jc w:val="both"/>
        <w:rPr>
          <w:rFonts w:asciiTheme="minorHAnsi" w:hAnsiTheme="minorHAnsi" w:cstheme="minorHAnsi"/>
        </w:rPr>
      </w:pPr>
      <w:r w:rsidRPr="00AB103D">
        <w:rPr>
          <w:rFonts w:asciiTheme="minorHAnsi" w:hAnsiTheme="minorHAnsi" w:cstheme="minorHAnsi"/>
        </w:rPr>
        <w:t xml:space="preserve">2. σε περίπτωση εξαντλήσεως ή ελλείψει της ανωτέρω κατηγορίας, σε αιτούντα που του παραχωρήθηκε θέση και επιθυμεί τη βελτίωση-αλλαγή της. </w:t>
      </w:r>
    </w:p>
    <w:p w:rsidR="00F82CFD" w:rsidRPr="00AB103D" w:rsidRDefault="00F82CFD" w:rsidP="00AB103D">
      <w:pPr>
        <w:pStyle w:val="a9"/>
        <w:spacing w:line="360" w:lineRule="auto"/>
        <w:ind w:left="0" w:firstLine="567"/>
        <w:jc w:val="both"/>
        <w:rPr>
          <w:rFonts w:asciiTheme="minorHAnsi" w:hAnsiTheme="minorHAnsi" w:cstheme="minorHAnsi"/>
          <w:lang w:val="el-GR"/>
        </w:rPr>
      </w:pP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 xml:space="preserve">Άρθρο </w:t>
      </w:r>
      <w:r w:rsidR="005B7508">
        <w:rPr>
          <w:rFonts w:asciiTheme="minorHAnsi" w:hAnsiTheme="minorHAnsi" w:cstheme="minorHAnsi"/>
          <w:b/>
          <w:lang w:val="el-GR"/>
        </w:rPr>
        <w:t>9</w:t>
      </w:r>
      <w:r w:rsidRPr="00AB103D">
        <w:rPr>
          <w:rFonts w:asciiTheme="minorHAnsi" w:hAnsiTheme="minorHAnsi" w:cstheme="minorHAnsi"/>
          <w:b/>
          <w:vertAlign w:val="superscript"/>
          <w:lang w:val="el-GR"/>
        </w:rPr>
        <w:t>ο</w:t>
      </w:r>
      <w:r w:rsidRPr="00AB103D">
        <w:rPr>
          <w:rFonts w:asciiTheme="minorHAnsi" w:hAnsiTheme="minorHAnsi" w:cstheme="minorHAnsi"/>
          <w:b/>
          <w:lang w:val="el-GR"/>
        </w:rPr>
        <w:t xml:space="preserve"> </w:t>
      </w:r>
    </w:p>
    <w:p w:rsidR="00F82CFD" w:rsidRPr="00AB103D" w:rsidRDefault="00206BF5"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Γενικοί κανόνες λειτουργίας</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 xml:space="preserve">Η Δ/νση </w:t>
      </w:r>
      <w:r w:rsidR="00DC1736">
        <w:rPr>
          <w:rFonts w:asciiTheme="minorHAnsi" w:hAnsiTheme="minorHAnsi" w:cstheme="minorHAnsi"/>
        </w:rPr>
        <w:t xml:space="preserve">Τεχνικών Υπηρεσιών και Περιβάλλοντος </w:t>
      </w:r>
      <w:r w:rsidRPr="00AB103D">
        <w:rPr>
          <w:rFonts w:asciiTheme="minorHAnsi" w:hAnsiTheme="minorHAnsi" w:cstheme="minorHAnsi"/>
        </w:rPr>
        <w:t>του Δήμου είναι υπεύθυνη για τη χάραξη - διαγράμμιση και αρίθμηση των θέσεων επί των παραχωρούμενων κοινόχρηστων χώρων (πεζοδρομίων ή και τμήματος του οδοστρώματος) για το πανηγύρι με κατάλληλο ανεξίτηλο χρώμα φροντίζοντα</w:t>
      </w:r>
      <w:r w:rsidR="00DC1736">
        <w:rPr>
          <w:rFonts w:asciiTheme="minorHAnsi" w:hAnsiTheme="minorHAnsi" w:cstheme="minorHAnsi"/>
        </w:rPr>
        <w:t>ς πριν την έναρξη της αγοράς</w:t>
      </w:r>
      <w:r w:rsidRPr="00AB103D">
        <w:rPr>
          <w:rFonts w:asciiTheme="minorHAnsi" w:hAnsiTheme="minorHAnsi" w:cstheme="minorHAnsi"/>
        </w:rPr>
        <w:t xml:space="preserve"> για τη συντήρηση και ευκρίνεια της διαγράμμισης και αρίθμησης. </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Στις οδούς, όπου θα π</w:t>
      </w:r>
      <w:r w:rsidR="00DC1736">
        <w:rPr>
          <w:rFonts w:asciiTheme="minorHAnsi" w:hAnsiTheme="minorHAnsi" w:cstheme="minorHAnsi"/>
        </w:rPr>
        <w:t>ραγματοποιείται η αγορά</w:t>
      </w:r>
      <w:r w:rsidRPr="00AB103D">
        <w:rPr>
          <w:rFonts w:asciiTheme="minorHAnsi" w:hAnsiTheme="minorHAnsi" w:cstheme="minorHAnsi"/>
        </w:rPr>
        <w:t xml:space="preserve">, θα γίνεται ενημέρωση τουλάχιστον τρεις μέρες νωρίτερα με την τοποθέτηση σημειωμάτων προκειμένου να απομακρυνθούν τα οχήματα που εμποδίζουν την ομαλή διεξαγωγή της. </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Ενημερώνεται</w:t>
      </w:r>
      <w:r w:rsidR="001D3C4F">
        <w:rPr>
          <w:rFonts w:asciiTheme="minorHAnsi" w:hAnsiTheme="minorHAnsi" w:cstheme="minorHAnsi"/>
        </w:rPr>
        <w:t xml:space="preserve"> το Αστυνομικό Τμήμα </w:t>
      </w:r>
      <w:proofErr w:type="spellStart"/>
      <w:r w:rsidR="001D3C4F">
        <w:rPr>
          <w:rFonts w:asciiTheme="minorHAnsi" w:hAnsiTheme="minorHAnsi" w:cstheme="minorHAnsi"/>
        </w:rPr>
        <w:t>Δοξάτου</w:t>
      </w:r>
      <w:proofErr w:type="spellEnd"/>
      <w:r w:rsidRPr="00AB103D">
        <w:rPr>
          <w:rFonts w:asciiTheme="minorHAnsi" w:hAnsiTheme="minorHAnsi" w:cstheme="minorHAnsi"/>
        </w:rPr>
        <w:t xml:space="preserve"> προκειμένου να παρέχει την συνδρομή του για την ομαλή διεξαγωγή της εμποροπανήγυρης. </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lastRenderedPageBreak/>
        <w:t xml:space="preserve">Την αποκομιδή των απορριμμάτων από το χώρο της εμποροπανήγυρης κατά τη διάρκεια και μετά το τέλος αυτής αναλαμβάνει η αρμόδια υπηρεσία του Δήμου. </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 xml:space="preserve">Οι πωλητές υποχρεούνται να μεριμνούν για την καθαριότητα του χώρου που χρησιμοποιούν και να διευκολύνουν την υπηρεσία καθαριότητας του Δήμου στο έργο της. Η μέριμνα για την καθαριότητα του χώρου περιλαμβάνει την άμεση και συνεχή αποκομιδή των απορριμμάτων. Επίσης, οφείλουν να συμμορφώνονται με τις διατάξεις των Νόμων, Π.Δ., Εγκυκλίων και Οδηγιών όπως ισχύουν κάθε φορά, καθώς και με τις διατάξεις του παρόντος Κανονισμού. </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 xml:space="preserve">Οι πωλητές υποχρεούνται να διαθέτουν πρόσφατα αναγομωμένο πυροσβεστήρα. </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 xml:space="preserve">Ο Δήμος δεν φέρει καμία ευθύνη σε περίπτωση που προκληθεί πυρκαγιά στον χώρο της εμποροπανήγυρης από οποιαδήποτε αιτία. Η ευθύνη βαρύνει αποκλειστικά τους ίδιους τους συμμετέχοντες στην εμποροπανήγυρη. </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 xml:space="preserve">Ο Δήμος δεν φέρει καμία ευθύνη για τη φύλαξη εμπορευμάτων ή προϊόντων που θα εγκαταστήσουν οι συμμετέχοντες στην εμποροπανήγυρη στον χώρο που θα τους διατεθεί. Η ευθύνη βαρύνει αποκλειστικά τους ίδιους τους συμμετέχοντες στην εμποροπανήγυρη. </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 xml:space="preserve">Η συνεργασία με τις αρμόδιες υπηρεσίες του Δήμου Παρανεστίου, η συγκέντρωση των προβλεπόμενων δικαιολογητικών, η έγκαιρη υποβολή τους στην αρμόδια υπηρεσία του Δήμου, η καταβολή των προβλεπόμενων τελών, αποτελούν υποχρεώσεις όσων επιθυμούν να συμμετάσχουν στις Εμποροπανηγύρεις και να εξασφαλίσουν τη σχετική έγκριση συμμετοχής. </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 xml:space="preserve">Η παραλαβή των προβλεπόμενων δικαιολογητικών για τη χορήγηση των εγκρίσεων συμμετοχής στις εμποροπανηγύρεις, η κατανομή των θέσεων, η έκδοση των εγκρίσεων συμμετοχής, η τήρηση των σχετικών φακέλων σε ειδικό για το σκοπό αυτό αρχείο, η παροχή κάθε δυνατής βοήθειας σε αυτούς που επιθυμούν να συμμετάσχουν αλλά και στους συμμετέχοντες στην εμποροπανήγυρη και η έγκαιρη πληροφόρηση των ενδιαφερομένων σε θέματα που τους αφορούν, αποτελούν υποχρεώσεις του Δήμου. </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 xml:space="preserve">Οι κάτοχοι έγκρισης συμμετοχής στις εμποροπανηγύρεις πρέπει να πληρούν τους όρους και τις προϋποθέσεις που προβλέπει ο Ν. 4849/2021 </w:t>
      </w:r>
      <w:r w:rsidRPr="00AB103D">
        <w:rPr>
          <w:rFonts w:asciiTheme="minorHAnsi" w:hAnsiTheme="minorHAnsi" w:cstheme="minorHAnsi"/>
          <w:i/>
          <w:iCs/>
        </w:rPr>
        <w:t xml:space="preserve">ΦΕΚ 207/Α’/5.11.2021)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w:t>
      </w:r>
      <w:r w:rsidRPr="00AB103D">
        <w:rPr>
          <w:rFonts w:asciiTheme="minorHAnsi" w:hAnsiTheme="minorHAnsi" w:cstheme="minorHAnsi"/>
          <w:i/>
          <w:iCs/>
        </w:rPr>
        <w:lastRenderedPageBreak/>
        <w:t xml:space="preserve">βελτιώσεις στην επιμελητηριακή νομοθεσία, άλλες διατάξεις του Υπουργείου Ανάπτυξης και Επενδύσεων και λοιπές επείγουσες διατάξεις.», </w:t>
      </w:r>
      <w:r w:rsidRPr="00AB103D">
        <w:rPr>
          <w:rFonts w:asciiTheme="minorHAnsi" w:hAnsiTheme="minorHAnsi" w:cstheme="minorHAnsi"/>
        </w:rPr>
        <w:t xml:space="preserve">να περιορίζονται στο χώρο που τους ορίζει ο Δήμος και να μην δημιουργούν προβλήματα σε βάρος του περιβάλλοντος και των περιοίκων. </w:t>
      </w:r>
    </w:p>
    <w:p w:rsidR="00AB7A3F"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Οι πωλητές θα τηρούν τα υγειονομικά πρωτόκολλα όπως κάθε φορά ισχύουν</w:t>
      </w:r>
      <w:r w:rsidR="00AB7A3F">
        <w:rPr>
          <w:rFonts w:asciiTheme="minorHAnsi" w:hAnsiTheme="minorHAnsi" w:cstheme="minorHAnsi"/>
        </w:rPr>
        <w:t>.</w:t>
      </w:r>
      <w:r w:rsidRPr="00AB103D">
        <w:rPr>
          <w:rFonts w:asciiTheme="minorHAnsi" w:hAnsiTheme="minorHAnsi" w:cstheme="minorHAnsi"/>
        </w:rPr>
        <w:t xml:space="preserve"> </w:t>
      </w:r>
    </w:p>
    <w:p w:rsidR="00206BF5" w:rsidRPr="00AB103D" w:rsidRDefault="00206BF5" w:rsidP="000314DF">
      <w:pPr>
        <w:pStyle w:val="Default"/>
        <w:numPr>
          <w:ilvl w:val="0"/>
          <w:numId w:val="37"/>
        </w:numPr>
        <w:spacing w:line="360" w:lineRule="auto"/>
        <w:jc w:val="both"/>
        <w:rPr>
          <w:rFonts w:asciiTheme="minorHAnsi" w:hAnsiTheme="minorHAnsi" w:cstheme="minorHAnsi"/>
        </w:rPr>
      </w:pPr>
      <w:r w:rsidRPr="00AB103D">
        <w:rPr>
          <w:rFonts w:asciiTheme="minorHAnsi" w:hAnsiTheme="minorHAnsi" w:cstheme="minorHAnsi"/>
        </w:rPr>
        <w:t xml:space="preserve">Η ισχύς του κανονισμού αυτού είναι υποχρεωτική για όλους τους συμμετέχοντες. Περιπτώσεις που τυχόν προκύψουν και δεν αναφέρονται θα καλύπτονται από τους σχετικούς Νομούς, Διατάγματα και Υπουργικές Αποφάσεις. </w:t>
      </w:r>
    </w:p>
    <w:p w:rsidR="00F82CFD" w:rsidRPr="00AB103D" w:rsidRDefault="00F82CFD" w:rsidP="00AB103D">
      <w:pPr>
        <w:pStyle w:val="a9"/>
        <w:spacing w:line="360" w:lineRule="auto"/>
        <w:ind w:left="0" w:firstLine="567"/>
        <w:jc w:val="both"/>
        <w:rPr>
          <w:rFonts w:asciiTheme="minorHAnsi" w:hAnsiTheme="minorHAnsi" w:cstheme="minorHAnsi"/>
          <w:b/>
          <w:lang w:val="el-GR"/>
        </w:rPr>
      </w:pPr>
    </w:p>
    <w:p w:rsidR="00F82CFD" w:rsidRPr="00AB103D" w:rsidRDefault="00F82CF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 xml:space="preserve">Άρθρο </w:t>
      </w:r>
      <w:r w:rsidR="004C3EB2" w:rsidRPr="00AB103D">
        <w:rPr>
          <w:rFonts w:asciiTheme="minorHAnsi" w:hAnsiTheme="minorHAnsi" w:cstheme="minorHAnsi"/>
          <w:b/>
          <w:lang w:val="el-GR"/>
        </w:rPr>
        <w:t>1</w:t>
      </w:r>
      <w:r w:rsidR="005B7508">
        <w:rPr>
          <w:rFonts w:asciiTheme="minorHAnsi" w:hAnsiTheme="minorHAnsi" w:cstheme="minorHAnsi"/>
          <w:b/>
          <w:lang w:val="el-GR"/>
        </w:rPr>
        <w:t>0</w:t>
      </w:r>
      <w:r w:rsidR="004C3EB2" w:rsidRPr="00AB103D">
        <w:rPr>
          <w:rFonts w:asciiTheme="minorHAnsi" w:hAnsiTheme="minorHAnsi" w:cstheme="minorHAnsi"/>
          <w:b/>
          <w:vertAlign w:val="superscript"/>
          <w:lang w:val="el-GR"/>
        </w:rPr>
        <w:t>ο</w:t>
      </w:r>
      <w:r w:rsidR="004C3EB2" w:rsidRPr="00AB103D">
        <w:rPr>
          <w:rFonts w:asciiTheme="minorHAnsi" w:hAnsiTheme="minorHAnsi" w:cstheme="minorHAnsi"/>
          <w:b/>
          <w:lang w:val="el-GR"/>
        </w:rPr>
        <w:t xml:space="preserve"> </w:t>
      </w:r>
      <w:r w:rsidRPr="00AB103D">
        <w:rPr>
          <w:rFonts w:asciiTheme="minorHAnsi" w:hAnsiTheme="minorHAnsi" w:cstheme="minorHAnsi"/>
          <w:b/>
          <w:lang w:val="el-GR"/>
        </w:rPr>
        <w:t xml:space="preserve"> </w:t>
      </w:r>
    </w:p>
    <w:p w:rsidR="00F82CFD" w:rsidRPr="00AB103D" w:rsidRDefault="00AB103D" w:rsidP="00AB103D">
      <w:pPr>
        <w:spacing w:line="360" w:lineRule="auto"/>
        <w:ind w:firstLine="567"/>
        <w:jc w:val="both"/>
        <w:rPr>
          <w:rFonts w:asciiTheme="minorHAnsi" w:hAnsiTheme="minorHAnsi" w:cstheme="minorHAnsi"/>
          <w:lang w:val="el-GR"/>
        </w:rPr>
      </w:pPr>
      <w:r w:rsidRPr="00AB103D">
        <w:rPr>
          <w:rFonts w:asciiTheme="minorHAnsi" w:hAnsiTheme="minorHAnsi" w:cstheme="minorHAnsi"/>
          <w:b/>
          <w:lang w:val="el-GR"/>
        </w:rPr>
        <w:t xml:space="preserve">Κυρώσεις </w:t>
      </w:r>
    </w:p>
    <w:p w:rsidR="00206BF5" w:rsidRPr="00AB103D" w:rsidRDefault="00206BF5" w:rsidP="00AB103D">
      <w:pPr>
        <w:pStyle w:val="Default"/>
        <w:spacing w:line="360" w:lineRule="auto"/>
        <w:jc w:val="both"/>
        <w:rPr>
          <w:rFonts w:asciiTheme="minorHAnsi" w:hAnsiTheme="minorHAnsi" w:cstheme="minorHAnsi"/>
        </w:rPr>
      </w:pPr>
      <w:r w:rsidRPr="00AB103D">
        <w:rPr>
          <w:rFonts w:asciiTheme="minorHAnsi" w:hAnsiTheme="minorHAnsi" w:cstheme="minorHAnsi"/>
        </w:rPr>
        <w:t>Σε περίπτωση παράβασης οποιουδήποτε εκ των όρων του Κανονισμού Λειτουργίας παρέχεται στον Δήμο το δ</w:t>
      </w:r>
      <w:r w:rsidR="00AB103D" w:rsidRPr="00AB103D">
        <w:rPr>
          <w:rFonts w:asciiTheme="minorHAnsi" w:hAnsiTheme="minorHAnsi" w:cstheme="minorHAnsi"/>
        </w:rPr>
        <w:t xml:space="preserve">ικαίωμα: </w:t>
      </w:r>
      <w:r w:rsidRPr="00AB103D">
        <w:rPr>
          <w:rFonts w:asciiTheme="minorHAnsi" w:hAnsiTheme="minorHAnsi" w:cstheme="minorHAnsi"/>
        </w:rPr>
        <w:t xml:space="preserve"> </w:t>
      </w:r>
    </w:p>
    <w:p w:rsidR="00206BF5" w:rsidRPr="00AB103D" w:rsidRDefault="00206BF5" w:rsidP="000314DF">
      <w:pPr>
        <w:pStyle w:val="Default"/>
        <w:numPr>
          <w:ilvl w:val="0"/>
          <w:numId w:val="39"/>
        </w:numPr>
        <w:spacing w:line="360" w:lineRule="auto"/>
        <w:jc w:val="both"/>
        <w:rPr>
          <w:rFonts w:asciiTheme="minorHAnsi" w:hAnsiTheme="minorHAnsi" w:cstheme="minorHAnsi"/>
        </w:rPr>
      </w:pPr>
      <w:r w:rsidRPr="00AB103D">
        <w:rPr>
          <w:rFonts w:asciiTheme="minorHAnsi" w:hAnsiTheme="minorHAnsi" w:cstheme="minorHAnsi"/>
        </w:rPr>
        <w:t xml:space="preserve">να αποκλείει τον παραβάτη από το δικαίωμα συμμετοχής για μία ή περισσότερες χρονιές, </w:t>
      </w:r>
    </w:p>
    <w:p w:rsidR="00206BF5" w:rsidRPr="00AB103D" w:rsidRDefault="00206BF5" w:rsidP="000314DF">
      <w:pPr>
        <w:pStyle w:val="Default"/>
        <w:numPr>
          <w:ilvl w:val="0"/>
          <w:numId w:val="39"/>
        </w:numPr>
        <w:spacing w:line="360" w:lineRule="auto"/>
        <w:jc w:val="both"/>
        <w:rPr>
          <w:rFonts w:asciiTheme="minorHAnsi" w:hAnsiTheme="minorHAnsi" w:cstheme="minorHAnsi"/>
        </w:rPr>
      </w:pPr>
      <w:r w:rsidRPr="00AB103D">
        <w:rPr>
          <w:rFonts w:asciiTheme="minorHAnsi" w:hAnsiTheme="minorHAnsi" w:cstheme="minorHAnsi"/>
        </w:rPr>
        <w:t xml:space="preserve">να προβεί σε κάθε νόμιμο μέτρο προκειμένου να διασφαλιστούν τα δημοτικά συμφέροντα. </w:t>
      </w:r>
    </w:p>
    <w:p w:rsidR="00AB103D" w:rsidRPr="00AB103D" w:rsidRDefault="00206BF5" w:rsidP="00AB103D">
      <w:pPr>
        <w:pStyle w:val="Default"/>
        <w:spacing w:line="360" w:lineRule="auto"/>
        <w:jc w:val="both"/>
        <w:rPr>
          <w:rFonts w:asciiTheme="minorHAnsi" w:hAnsiTheme="minorHAnsi" w:cstheme="minorHAnsi"/>
          <w:color w:val="auto"/>
        </w:rPr>
      </w:pPr>
      <w:r w:rsidRPr="00AB103D">
        <w:rPr>
          <w:rFonts w:asciiTheme="minorHAnsi" w:hAnsiTheme="minorHAnsi" w:cstheme="minorHAnsi"/>
          <w:color w:val="auto"/>
        </w:rPr>
        <w:t xml:space="preserve">Η συμμετοχή στην παρούσα βραχυχρόνια αγορά συνεπάγεται και τη ρητή, πλήρη και ανεπιφύλακτη αποδοχή όλων των όρων του παρόντος Κανονισμού </w:t>
      </w:r>
    </w:p>
    <w:p w:rsidR="00AB103D" w:rsidRPr="00AB103D" w:rsidRDefault="00AB103D" w:rsidP="00AB103D">
      <w:pPr>
        <w:spacing w:line="360" w:lineRule="auto"/>
        <w:jc w:val="both"/>
        <w:rPr>
          <w:rFonts w:asciiTheme="minorHAnsi" w:hAnsiTheme="minorHAnsi" w:cstheme="minorHAnsi"/>
          <w:bCs/>
          <w:lang w:val="el-GR"/>
        </w:rPr>
      </w:pPr>
    </w:p>
    <w:p w:rsidR="00AB103D" w:rsidRPr="00AB103D" w:rsidRDefault="00AB103D" w:rsidP="00AB103D">
      <w:pPr>
        <w:spacing w:line="360" w:lineRule="auto"/>
        <w:ind w:firstLine="567"/>
        <w:jc w:val="both"/>
        <w:rPr>
          <w:rFonts w:asciiTheme="minorHAnsi" w:hAnsiTheme="minorHAnsi" w:cstheme="minorHAnsi"/>
          <w:b/>
          <w:lang w:val="el-GR"/>
        </w:rPr>
      </w:pPr>
      <w:r w:rsidRPr="00AB103D">
        <w:rPr>
          <w:rFonts w:asciiTheme="minorHAnsi" w:hAnsiTheme="minorHAnsi" w:cstheme="minorHAnsi"/>
          <w:b/>
          <w:lang w:val="el-GR"/>
        </w:rPr>
        <w:t>Άρθρο 1</w:t>
      </w:r>
      <w:r w:rsidR="005B7508">
        <w:rPr>
          <w:rFonts w:asciiTheme="minorHAnsi" w:hAnsiTheme="minorHAnsi" w:cstheme="minorHAnsi"/>
          <w:b/>
          <w:lang w:val="el-GR"/>
        </w:rPr>
        <w:t>1</w:t>
      </w:r>
      <w:r w:rsidRPr="00AB103D">
        <w:rPr>
          <w:rFonts w:asciiTheme="minorHAnsi" w:hAnsiTheme="minorHAnsi" w:cstheme="minorHAnsi"/>
          <w:b/>
          <w:vertAlign w:val="superscript"/>
          <w:lang w:val="el-GR"/>
        </w:rPr>
        <w:t>ο</w:t>
      </w:r>
      <w:r w:rsidRPr="00AB103D">
        <w:rPr>
          <w:rFonts w:asciiTheme="minorHAnsi" w:hAnsiTheme="minorHAnsi" w:cstheme="minorHAnsi"/>
          <w:b/>
          <w:lang w:val="el-GR"/>
        </w:rPr>
        <w:t xml:space="preserve">  </w:t>
      </w:r>
    </w:p>
    <w:p w:rsidR="00AB103D" w:rsidRPr="00AB103D" w:rsidRDefault="00AB103D" w:rsidP="00AB103D">
      <w:pPr>
        <w:spacing w:line="360" w:lineRule="auto"/>
        <w:ind w:firstLine="567"/>
        <w:jc w:val="both"/>
        <w:rPr>
          <w:rFonts w:asciiTheme="minorHAnsi" w:hAnsiTheme="minorHAnsi" w:cstheme="minorHAnsi"/>
          <w:lang w:val="el-GR"/>
        </w:rPr>
      </w:pPr>
      <w:r w:rsidRPr="00AB103D">
        <w:rPr>
          <w:rFonts w:asciiTheme="minorHAnsi" w:hAnsiTheme="minorHAnsi" w:cstheme="minorHAnsi"/>
          <w:b/>
          <w:lang w:val="el-GR"/>
        </w:rPr>
        <w:t>Ισχύς Κανονισμού</w:t>
      </w:r>
    </w:p>
    <w:p w:rsidR="00A00871" w:rsidRPr="004C3EB2" w:rsidRDefault="00A00871" w:rsidP="00A00871">
      <w:pPr>
        <w:spacing w:line="360" w:lineRule="auto"/>
        <w:jc w:val="both"/>
        <w:rPr>
          <w:rFonts w:asciiTheme="minorHAnsi" w:hAnsiTheme="minorHAnsi" w:cstheme="minorHAnsi"/>
          <w:bCs/>
          <w:lang w:val="el-GR"/>
        </w:rPr>
      </w:pPr>
      <w:r w:rsidRPr="004C3EB2">
        <w:rPr>
          <w:rFonts w:asciiTheme="minorHAnsi" w:hAnsiTheme="minorHAnsi" w:cstheme="minorHAnsi"/>
          <w:lang w:val="el-GR"/>
        </w:rPr>
        <w:t>Η ισχύς του κανονισμού αυτού αρχίζει με την έγκριση του από το Δημοτικό Συμβούλιο.</w:t>
      </w:r>
    </w:p>
    <w:p w:rsidR="00A00871" w:rsidRDefault="00A00871" w:rsidP="00AB103D">
      <w:pPr>
        <w:spacing w:line="360" w:lineRule="auto"/>
        <w:jc w:val="both"/>
        <w:rPr>
          <w:rFonts w:asciiTheme="minorHAnsi" w:hAnsiTheme="minorHAnsi" w:cstheme="minorHAnsi"/>
          <w:lang w:val="el-GR"/>
        </w:rPr>
      </w:pPr>
    </w:p>
    <w:p w:rsidR="007831A7" w:rsidRDefault="001D3C4F" w:rsidP="00AB103D">
      <w:pPr>
        <w:spacing w:line="360" w:lineRule="auto"/>
        <w:jc w:val="both"/>
        <w:rPr>
          <w:rFonts w:asciiTheme="minorHAnsi" w:hAnsiTheme="minorHAnsi" w:cstheme="minorHAnsi"/>
          <w:lang w:val="el-GR"/>
        </w:rPr>
      </w:pPr>
      <w:r>
        <w:rPr>
          <w:rFonts w:asciiTheme="minorHAnsi" w:hAnsiTheme="minorHAnsi" w:cstheme="minorHAnsi"/>
          <w:lang w:val="el-GR"/>
        </w:rPr>
        <w:t>Επισυνάπτεται</w:t>
      </w:r>
      <w:r w:rsidR="00AB103D" w:rsidRPr="00AB103D">
        <w:rPr>
          <w:rFonts w:asciiTheme="minorHAnsi" w:hAnsiTheme="minorHAnsi" w:cstheme="minorHAnsi"/>
          <w:lang w:val="el-GR"/>
        </w:rPr>
        <w:t xml:space="preserve"> το σχετικό τοπογραφικό διάγραμμα, που συνέταξε η Διεύθυνση Τεχνικών Υπηρεσιών και Περιβάλλοντος του Δήμου Παρανεστίου</w:t>
      </w:r>
      <w:r w:rsidR="00AC7338">
        <w:rPr>
          <w:rFonts w:asciiTheme="minorHAnsi" w:hAnsiTheme="minorHAnsi" w:cstheme="minorHAnsi"/>
          <w:lang w:val="el-GR"/>
        </w:rPr>
        <w:t>.</w:t>
      </w:r>
    </w:p>
    <w:p w:rsidR="007831A7" w:rsidRDefault="007831A7" w:rsidP="00AB103D">
      <w:pPr>
        <w:spacing w:line="360" w:lineRule="auto"/>
        <w:jc w:val="both"/>
        <w:rPr>
          <w:rFonts w:asciiTheme="minorHAnsi" w:hAnsiTheme="minorHAnsi" w:cstheme="minorHAnsi"/>
          <w:lang w:val="el-GR"/>
        </w:rPr>
      </w:pPr>
    </w:p>
    <w:p w:rsidR="007831A7" w:rsidRDefault="007831A7" w:rsidP="007831A7">
      <w:pPr>
        <w:spacing w:line="360" w:lineRule="auto"/>
        <w:jc w:val="center"/>
        <w:rPr>
          <w:rFonts w:asciiTheme="minorHAnsi" w:hAnsiTheme="minorHAnsi" w:cstheme="minorHAnsi"/>
          <w:lang w:val="el-GR"/>
        </w:rPr>
      </w:pPr>
      <w:r>
        <w:rPr>
          <w:rFonts w:asciiTheme="minorHAnsi" w:hAnsiTheme="minorHAnsi" w:cstheme="minorHAnsi"/>
          <w:lang w:val="el-GR"/>
        </w:rPr>
        <w:t>Η αρμόδια υπάλληλος</w:t>
      </w:r>
    </w:p>
    <w:p w:rsidR="007831A7" w:rsidRDefault="007831A7" w:rsidP="007831A7">
      <w:pPr>
        <w:spacing w:line="360" w:lineRule="auto"/>
        <w:jc w:val="right"/>
        <w:rPr>
          <w:rFonts w:asciiTheme="minorHAnsi" w:hAnsiTheme="minorHAnsi" w:cstheme="minorHAnsi"/>
          <w:lang w:val="el-GR"/>
        </w:rPr>
      </w:pPr>
    </w:p>
    <w:p w:rsidR="007831A7" w:rsidRDefault="007831A7" w:rsidP="007831A7">
      <w:pPr>
        <w:spacing w:line="360" w:lineRule="auto"/>
        <w:jc w:val="right"/>
        <w:rPr>
          <w:rFonts w:asciiTheme="minorHAnsi" w:hAnsiTheme="minorHAnsi" w:cstheme="minorHAnsi"/>
          <w:lang w:val="el-GR"/>
        </w:rPr>
      </w:pPr>
    </w:p>
    <w:p w:rsidR="00AB103D" w:rsidRPr="00AB103D" w:rsidRDefault="007831A7" w:rsidP="007831A7">
      <w:pPr>
        <w:spacing w:line="360" w:lineRule="auto"/>
        <w:jc w:val="center"/>
        <w:rPr>
          <w:rFonts w:asciiTheme="minorHAnsi" w:hAnsiTheme="minorHAnsi" w:cstheme="minorHAnsi"/>
          <w:lang w:val="el-GR"/>
        </w:rPr>
      </w:pPr>
      <w:r>
        <w:rPr>
          <w:rFonts w:asciiTheme="minorHAnsi" w:hAnsiTheme="minorHAnsi" w:cstheme="minorHAnsi"/>
          <w:lang w:val="el-GR"/>
        </w:rPr>
        <w:t>Παπαδοπούλου Ιφιγένεια</w:t>
      </w:r>
      <w:r w:rsidR="00AB103D" w:rsidRPr="00AB103D">
        <w:rPr>
          <w:rFonts w:asciiTheme="minorHAnsi" w:hAnsiTheme="minorHAnsi" w:cstheme="minorHAnsi"/>
          <w:lang w:val="el-GR"/>
        </w:rPr>
        <w:t xml:space="preserve"> </w:t>
      </w:r>
    </w:p>
    <w:sectPr w:rsidR="00AB103D" w:rsidRPr="00AB103D" w:rsidSect="00DC1736">
      <w:footerReference w:type="default" r:id="rId9"/>
      <w:pgSz w:w="11906" w:h="16838"/>
      <w:pgMar w:top="1134" w:right="992" w:bottom="1304"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773" w:rsidRDefault="00767773" w:rsidP="00064D03">
      <w:r>
        <w:separator/>
      </w:r>
    </w:p>
  </w:endnote>
  <w:endnote w:type="continuationSeparator" w:id="0">
    <w:p w:rsidR="00767773" w:rsidRDefault="00767773"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055817"/>
      <w:docPartObj>
        <w:docPartGallery w:val="Page Numbers (Bottom of Page)"/>
        <w:docPartUnique/>
      </w:docPartObj>
    </w:sdtPr>
    <w:sdtContent>
      <w:p w:rsidR="00DC1736" w:rsidRDefault="00421496">
        <w:pPr>
          <w:pStyle w:val="af7"/>
          <w:jc w:val="center"/>
        </w:pPr>
        <w:fldSimple w:instr=" PAGE   \* MERGEFORMAT ">
          <w:r w:rsidR="007831A7">
            <w:rPr>
              <w:noProof/>
            </w:rPr>
            <w:t>10</w:t>
          </w:r>
        </w:fldSimple>
      </w:p>
    </w:sdtContent>
  </w:sdt>
  <w:p w:rsidR="00732454" w:rsidRPr="00DC1736" w:rsidRDefault="00732454">
    <w:pPr>
      <w:pStyle w:val="af7"/>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773" w:rsidRDefault="00767773" w:rsidP="00064D03">
      <w:r>
        <w:separator/>
      </w:r>
    </w:p>
  </w:footnote>
  <w:footnote w:type="continuationSeparator" w:id="0">
    <w:p w:rsidR="00767773" w:rsidRDefault="00767773" w:rsidP="00064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108463B"/>
    <w:multiLevelType w:val="hybridMultilevel"/>
    <w:tmpl w:val="706E94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9B5BAD"/>
    <w:multiLevelType w:val="hybridMultilevel"/>
    <w:tmpl w:val="71CC3954"/>
    <w:lvl w:ilvl="0" w:tplc="A0B82508">
      <w:start w:val="1"/>
      <w:numFmt w:val="decimal"/>
      <w:lvlText w:val="%1."/>
      <w:lvlJc w:val="left"/>
      <w:pPr>
        <w:ind w:left="948" w:hanging="360"/>
      </w:pPr>
      <w:rPr>
        <w:rFonts w:ascii="Verdana" w:hAnsi="Verdana" w:hint="default"/>
      </w:rPr>
    </w:lvl>
    <w:lvl w:ilvl="1" w:tplc="04080019" w:tentative="1">
      <w:start w:val="1"/>
      <w:numFmt w:val="lowerLetter"/>
      <w:lvlText w:val="%2."/>
      <w:lvlJc w:val="left"/>
      <w:pPr>
        <w:ind w:left="1668" w:hanging="360"/>
      </w:pPr>
    </w:lvl>
    <w:lvl w:ilvl="2" w:tplc="0408001B" w:tentative="1">
      <w:start w:val="1"/>
      <w:numFmt w:val="lowerRoman"/>
      <w:lvlText w:val="%3."/>
      <w:lvlJc w:val="right"/>
      <w:pPr>
        <w:ind w:left="2388" w:hanging="180"/>
      </w:pPr>
    </w:lvl>
    <w:lvl w:ilvl="3" w:tplc="0408000F" w:tentative="1">
      <w:start w:val="1"/>
      <w:numFmt w:val="decimal"/>
      <w:lvlText w:val="%4."/>
      <w:lvlJc w:val="left"/>
      <w:pPr>
        <w:ind w:left="3108" w:hanging="360"/>
      </w:pPr>
    </w:lvl>
    <w:lvl w:ilvl="4" w:tplc="04080019" w:tentative="1">
      <w:start w:val="1"/>
      <w:numFmt w:val="lowerLetter"/>
      <w:lvlText w:val="%5."/>
      <w:lvlJc w:val="left"/>
      <w:pPr>
        <w:ind w:left="3828" w:hanging="360"/>
      </w:pPr>
    </w:lvl>
    <w:lvl w:ilvl="5" w:tplc="0408001B" w:tentative="1">
      <w:start w:val="1"/>
      <w:numFmt w:val="lowerRoman"/>
      <w:lvlText w:val="%6."/>
      <w:lvlJc w:val="right"/>
      <w:pPr>
        <w:ind w:left="4548" w:hanging="180"/>
      </w:pPr>
    </w:lvl>
    <w:lvl w:ilvl="6" w:tplc="0408000F" w:tentative="1">
      <w:start w:val="1"/>
      <w:numFmt w:val="decimal"/>
      <w:lvlText w:val="%7."/>
      <w:lvlJc w:val="left"/>
      <w:pPr>
        <w:ind w:left="5268" w:hanging="360"/>
      </w:pPr>
    </w:lvl>
    <w:lvl w:ilvl="7" w:tplc="04080019" w:tentative="1">
      <w:start w:val="1"/>
      <w:numFmt w:val="lowerLetter"/>
      <w:lvlText w:val="%8."/>
      <w:lvlJc w:val="left"/>
      <w:pPr>
        <w:ind w:left="5988" w:hanging="360"/>
      </w:pPr>
    </w:lvl>
    <w:lvl w:ilvl="8" w:tplc="0408001B" w:tentative="1">
      <w:start w:val="1"/>
      <w:numFmt w:val="lowerRoman"/>
      <w:lvlText w:val="%9."/>
      <w:lvlJc w:val="right"/>
      <w:pPr>
        <w:ind w:left="6708" w:hanging="180"/>
      </w:pPr>
    </w:lvl>
  </w:abstractNum>
  <w:abstractNum w:abstractNumId="5">
    <w:nsid w:val="08F372F5"/>
    <w:multiLevelType w:val="hybridMultilevel"/>
    <w:tmpl w:val="0BAAF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306A66"/>
    <w:multiLevelType w:val="hybridMultilevel"/>
    <w:tmpl w:val="234C7EF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7">
    <w:nsid w:val="0BF60DE1"/>
    <w:multiLevelType w:val="hybridMultilevel"/>
    <w:tmpl w:val="D4CACC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9573A4"/>
    <w:multiLevelType w:val="multilevel"/>
    <w:tmpl w:val="529810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1F22D2"/>
    <w:multiLevelType w:val="hybridMultilevel"/>
    <w:tmpl w:val="45E84276"/>
    <w:lvl w:ilvl="0" w:tplc="7DD6DF84">
      <w:start w:val="1"/>
      <w:numFmt w:val="decimal"/>
      <w:lvlText w:val="%1."/>
      <w:lvlJc w:val="left"/>
      <w:pPr>
        <w:ind w:left="720" w:hanging="360"/>
      </w:pPr>
      <w:rPr>
        <w:rFonts w:ascii="Verdana" w:hAnsi="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8D72B90"/>
    <w:multiLevelType w:val="hybridMultilevel"/>
    <w:tmpl w:val="486827AA"/>
    <w:lvl w:ilvl="0" w:tplc="F79A9A32">
      <w:start w:val="1"/>
      <w:numFmt w:val="decimal"/>
      <w:lvlText w:val="%1."/>
      <w:lvlJc w:val="left"/>
      <w:pPr>
        <w:ind w:left="1212"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252E0F9E"/>
    <w:multiLevelType w:val="hybridMultilevel"/>
    <w:tmpl w:val="B5AAF2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CC3D36"/>
    <w:multiLevelType w:val="hybridMultilevel"/>
    <w:tmpl w:val="0BCCF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724461"/>
    <w:multiLevelType w:val="hybridMultilevel"/>
    <w:tmpl w:val="5BCE75EC"/>
    <w:lvl w:ilvl="0" w:tplc="0408000F">
      <w:start w:val="1"/>
      <w:numFmt w:val="decimal"/>
      <w:lvlText w:val="%1."/>
      <w:lvlJc w:val="left"/>
      <w:pPr>
        <w:tabs>
          <w:tab w:val="num" w:pos="1778"/>
        </w:tabs>
        <w:ind w:left="1778" w:hanging="360"/>
      </w:pPr>
    </w:lvl>
    <w:lvl w:ilvl="1" w:tplc="780CF9E2">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9D0525B"/>
    <w:multiLevelType w:val="hybridMultilevel"/>
    <w:tmpl w:val="725CA1CC"/>
    <w:lvl w:ilvl="0" w:tplc="021428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1F23DD"/>
    <w:multiLevelType w:val="hybridMultilevel"/>
    <w:tmpl w:val="3FDC32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A4A0D75"/>
    <w:multiLevelType w:val="hybridMultilevel"/>
    <w:tmpl w:val="A4641AAA"/>
    <w:lvl w:ilvl="0" w:tplc="0408000F">
      <w:start w:val="1"/>
      <w:numFmt w:val="decimal"/>
      <w:lvlText w:val="%1."/>
      <w:lvlJc w:val="left"/>
      <w:pPr>
        <w:ind w:left="24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B0F22B4"/>
    <w:multiLevelType w:val="hybridMultilevel"/>
    <w:tmpl w:val="3B22FC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4468CB"/>
    <w:multiLevelType w:val="hybridMultilevel"/>
    <w:tmpl w:val="A6082748"/>
    <w:lvl w:ilvl="0" w:tplc="F79A9A32">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C9E5637"/>
    <w:multiLevelType w:val="hybridMultilevel"/>
    <w:tmpl w:val="89FAC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11E7B03"/>
    <w:multiLevelType w:val="hybridMultilevel"/>
    <w:tmpl w:val="0BC28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33F3B9E"/>
    <w:multiLevelType w:val="hybridMultilevel"/>
    <w:tmpl w:val="B67402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3493FF7"/>
    <w:multiLevelType w:val="hybridMultilevel"/>
    <w:tmpl w:val="5D1C95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8792F18"/>
    <w:multiLevelType w:val="hybridMultilevel"/>
    <w:tmpl w:val="CD860EB6"/>
    <w:lvl w:ilvl="0" w:tplc="021428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9C33314"/>
    <w:multiLevelType w:val="hybridMultilevel"/>
    <w:tmpl w:val="7646E0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F0155C1"/>
    <w:multiLevelType w:val="hybridMultilevel"/>
    <w:tmpl w:val="FA0426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14A7897"/>
    <w:multiLevelType w:val="hybridMultilevel"/>
    <w:tmpl w:val="ED28DC52"/>
    <w:lvl w:ilvl="0" w:tplc="B46E847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7">
    <w:nsid w:val="41756B78"/>
    <w:multiLevelType w:val="hybridMultilevel"/>
    <w:tmpl w:val="BB8A4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41D548D"/>
    <w:multiLevelType w:val="hybridMultilevel"/>
    <w:tmpl w:val="EB023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5371181"/>
    <w:multiLevelType w:val="hybridMultilevel"/>
    <w:tmpl w:val="A6082748"/>
    <w:lvl w:ilvl="0" w:tplc="F79A9A32">
      <w:start w:val="1"/>
      <w:numFmt w:val="decimal"/>
      <w:lvlText w:val="%1."/>
      <w:lvlJc w:val="left"/>
      <w:pPr>
        <w:ind w:left="1212" w:hanging="360"/>
      </w:pPr>
      <w:rPr>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0">
    <w:nsid w:val="45A57FE2"/>
    <w:multiLevelType w:val="hybridMultilevel"/>
    <w:tmpl w:val="16869B02"/>
    <w:lvl w:ilvl="0" w:tplc="021428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21D651A"/>
    <w:multiLevelType w:val="hybridMultilevel"/>
    <w:tmpl w:val="C596C00E"/>
    <w:lvl w:ilvl="0" w:tplc="0408000F">
      <w:start w:val="1"/>
      <w:numFmt w:val="decimal"/>
      <w:lvlText w:val="%1."/>
      <w:lvlJc w:val="left"/>
      <w:pPr>
        <w:ind w:left="24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22F22F2"/>
    <w:multiLevelType w:val="hybridMultilevel"/>
    <w:tmpl w:val="B88C7EE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4B97B6B"/>
    <w:multiLevelType w:val="hybridMultilevel"/>
    <w:tmpl w:val="DA72E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6E300C2"/>
    <w:multiLevelType w:val="hybridMultilevel"/>
    <w:tmpl w:val="3608566C"/>
    <w:lvl w:ilvl="0" w:tplc="0408000F">
      <w:start w:val="1"/>
      <w:numFmt w:val="decimal"/>
      <w:lvlText w:val="%1."/>
      <w:lvlJc w:val="left"/>
      <w:pPr>
        <w:ind w:left="24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6FF3C07"/>
    <w:multiLevelType w:val="hybridMultilevel"/>
    <w:tmpl w:val="965825CE"/>
    <w:lvl w:ilvl="0" w:tplc="CD1074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8FF0912"/>
    <w:multiLevelType w:val="hybridMultilevel"/>
    <w:tmpl w:val="47D63F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BAC2B5A"/>
    <w:multiLevelType w:val="hybridMultilevel"/>
    <w:tmpl w:val="DF8CB0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701603A"/>
    <w:multiLevelType w:val="hybridMultilevel"/>
    <w:tmpl w:val="FE7C78CC"/>
    <w:lvl w:ilvl="0" w:tplc="9BF6919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8AD7B38"/>
    <w:multiLevelType w:val="hybridMultilevel"/>
    <w:tmpl w:val="F35E03B4"/>
    <w:lvl w:ilvl="0" w:tplc="82F42E7E">
      <w:numFmt w:val="bullet"/>
      <w:lvlText w:val="-"/>
      <w:lvlJc w:val="left"/>
      <w:pPr>
        <w:ind w:left="644" w:hanging="360"/>
      </w:pPr>
      <w:rPr>
        <w:rFonts w:ascii="Verdana" w:eastAsia="Arial"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0">
    <w:nsid w:val="6DE949CD"/>
    <w:multiLevelType w:val="hybridMultilevel"/>
    <w:tmpl w:val="FB06E2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E1F66B1"/>
    <w:multiLevelType w:val="hybridMultilevel"/>
    <w:tmpl w:val="E74E4B46"/>
    <w:lvl w:ilvl="0" w:tplc="F79A9A32">
      <w:start w:val="1"/>
      <w:numFmt w:val="decimal"/>
      <w:lvlText w:val="%1."/>
      <w:lvlJc w:val="left"/>
      <w:pPr>
        <w:ind w:left="84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D520501"/>
    <w:multiLevelType w:val="hybridMultilevel"/>
    <w:tmpl w:val="6FF0E5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6C45E4"/>
    <w:multiLevelType w:val="hybridMultilevel"/>
    <w:tmpl w:val="D8B64F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2"/>
  </w:num>
  <w:num w:numId="5">
    <w:abstractNumId w:val="34"/>
  </w:num>
  <w:num w:numId="6">
    <w:abstractNumId w:val="24"/>
  </w:num>
  <w:num w:numId="7">
    <w:abstractNumId w:val="10"/>
  </w:num>
  <w:num w:numId="8">
    <w:abstractNumId w:val="29"/>
  </w:num>
  <w:num w:numId="9">
    <w:abstractNumId w:val="18"/>
  </w:num>
  <w:num w:numId="10">
    <w:abstractNumId w:val="41"/>
  </w:num>
  <w:num w:numId="11">
    <w:abstractNumId w:val="4"/>
  </w:num>
  <w:num w:numId="12">
    <w:abstractNumId w:val="3"/>
  </w:num>
  <w:num w:numId="13">
    <w:abstractNumId w:val="27"/>
  </w:num>
  <w:num w:numId="14">
    <w:abstractNumId w:val="26"/>
  </w:num>
  <w:num w:numId="15">
    <w:abstractNumId w:val="22"/>
  </w:num>
  <w:num w:numId="16">
    <w:abstractNumId w:val="38"/>
  </w:num>
  <w:num w:numId="17">
    <w:abstractNumId w:val="39"/>
  </w:num>
  <w:num w:numId="18">
    <w:abstractNumId w:val="33"/>
  </w:num>
  <w:num w:numId="19">
    <w:abstractNumId w:val="13"/>
  </w:num>
  <w:num w:numId="20">
    <w:abstractNumId w:val="35"/>
  </w:num>
  <w:num w:numId="21">
    <w:abstractNumId w:val="6"/>
  </w:num>
  <w:num w:numId="22">
    <w:abstractNumId w:val="8"/>
  </w:num>
  <w:num w:numId="23">
    <w:abstractNumId w:val="42"/>
  </w:num>
  <w:num w:numId="24">
    <w:abstractNumId w:val="32"/>
  </w:num>
  <w:num w:numId="25">
    <w:abstractNumId w:val="43"/>
  </w:num>
  <w:num w:numId="26">
    <w:abstractNumId w:val="17"/>
  </w:num>
  <w:num w:numId="27">
    <w:abstractNumId w:val="36"/>
  </w:num>
  <w:num w:numId="28">
    <w:abstractNumId w:val="37"/>
  </w:num>
  <w:num w:numId="29">
    <w:abstractNumId w:val="40"/>
  </w:num>
  <w:num w:numId="30">
    <w:abstractNumId w:val="25"/>
  </w:num>
  <w:num w:numId="31">
    <w:abstractNumId w:val="31"/>
  </w:num>
  <w:num w:numId="32">
    <w:abstractNumId w:val="16"/>
  </w:num>
  <w:num w:numId="33">
    <w:abstractNumId w:val="30"/>
  </w:num>
  <w:num w:numId="34">
    <w:abstractNumId w:val="23"/>
  </w:num>
  <w:num w:numId="35">
    <w:abstractNumId w:val="14"/>
  </w:num>
  <w:num w:numId="36">
    <w:abstractNumId w:val="28"/>
  </w:num>
  <w:num w:numId="37">
    <w:abstractNumId w:val="11"/>
  </w:num>
  <w:num w:numId="38">
    <w:abstractNumId w:val="21"/>
  </w:num>
  <w:num w:numId="39">
    <w:abstractNumId w:val="15"/>
  </w:num>
  <w:num w:numId="40">
    <w:abstractNumId w:val="19"/>
  </w:num>
  <w:num w:numId="41">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16A5"/>
    <w:rsid w:val="00000111"/>
    <w:rsid w:val="00003906"/>
    <w:rsid w:val="00003A33"/>
    <w:rsid w:val="000065CB"/>
    <w:rsid w:val="000066F7"/>
    <w:rsid w:val="00006FCC"/>
    <w:rsid w:val="00007B40"/>
    <w:rsid w:val="000106F2"/>
    <w:rsid w:val="00011C61"/>
    <w:rsid w:val="000136D3"/>
    <w:rsid w:val="00016730"/>
    <w:rsid w:val="000172FC"/>
    <w:rsid w:val="000174AE"/>
    <w:rsid w:val="00017D55"/>
    <w:rsid w:val="00020275"/>
    <w:rsid w:val="00020920"/>
    <w:rsid w:val="0002145E"/>
    <w:rsid w:val="000236AB"/>
    <w:rsid w:val="000259E2"/>
    <w:rsid w:val="00025D0E"/>
    <w:rsid w:val="00025F5A"/>
    <w:rsid w:val="00027C25"/>
    <w:rsid w:val="000314DF"/>
    <w:rsid w:val="00031F8B"/>
    <w:rsid w:val="00032287"/>
    <w:rsid w:val="00034015"/>
    <w:rsid w:val="00034C43"/>
    <w:rsid w:val="00037A67"/>
    <w:rsid w:val="00040519"/>
    <w:rsid w:val="000414EA"/>
    <w:rsid w:val="00043E79"/>
    <w:rsid w:val="00050CA3"/>
    <w:rsid w:val="000527DC"/>
    <w:rsid w:val="000547C7"/>
    <w:rsid w:val="0005618C"/>
    <w:rsid w:val="0005714F"/>
    <w:rsid w:val="00057CCF"/>
    <w:rsid w:val="000601AA"/>
    <w:rsid w:val="00064D03"/>
    <w:rsid w:val="00066D69"/>
    <w:rsid w:val="00070222"/>
    <w:rsid w:val="0007572E"/>
    <w:rsid w:val="00077DB2"/>
    <w:rsid w:val="000800EA"/>
    <w:rsid w:val="0008075D"/>
    <w:rsid w:val="000819D3"/>
    <w:rsid w:val="00083416"/>
    <w:rsid w:val="0008374E"/>
    <w:rsid w:val="000847BF"/>
    <w:rsid w:val="000868C9"/>
    <w:rsid w:val="00087FA5"/>
    <w:rsid w:val="00091052"/>
    <w:rsid w:val="00091137"/>
    <w:rsid w:val="000927D7"/>
    <w:rsid w:val="0009292E"/>
    <w:rsid w:val="00092C5B"/>
    <w:rsid w:val="000930B4"/>
    <w:rsid w:val="000936B2"/>
    <w:rsid w:val="000968C1"/>
    <w:rsid w:val="000A1439"/>
    <w:rsid w:val="000A2759"/>
    <w:rsid w:val="000A3646"/>
    <w:rsid w:val="000A49C1"/>
    <w:rsid w:val="000A4E1F"/>
    <w:rsid w:val="000A4F36"/>
    <w:rsid w:val="000A5353"/>
    <w:rsid w:val="000A69AC"/>
    <w:rsid w:val="000B2FA6"/>
    <w:rsid w:val="000B3664"/>
    <w:rsid w:val="000B37C5"/>
    <w:rsid w:val="000B3F38"/>
    <w:rsid w:val="000B4B4D"/>
    <w:rsid w:val="000C4B09"/>
    <w:rsid w:val="000C63A6"/>
    <w:rsid w:val="000D01ED"/>
    <w:rsid w:val="000D1651"/>
    <w:rsid w:val="000D288E"/>
    <w:rsid w:val="000D3CF7"/>
    <w:rsid w:val="000D50AF"/>
    <w:rsid w:val="000E0370"/>
    <w:rsid w:val="000E1460"/>
    <w:rsid w:val="000E4310"/>
    <w:rsid w:val="000E445B"/>
    <w:rsid w:val="000E5927"/>
    <w:rsid w:val="000E754B"/>
    <w:rsid w:val="000E78A7"/>
    <w:rsid w:val="000F10D3"/>
    <w:rsid w:val="000F1FC9"/>
    <w:rsid w:val="000F2EC6"/>
    <w:rsid w:val="000F31D2"/>
    <w:rsid w:val="000F4300"/>
    <w:rsid w:val="000F4709"/>
    <w:rsid w:val="000F77F4"/>
    <w:rsid w:val="0010014F"/>
    <w:rsid w:val="00100A77"/>
    <w:rsid w:val="00101F13"/>
    <w:rsid w:val="0010262C"/>
    <w:rsid w:val="00102DE9"/>
    <w:rsid w:val="0010664D"/>
    <w:rsid w:val="00110833"/>
    <w:rsid w:val="0011189E"/>
    <w:rsid w:val="00112AEE"/>
    <w:rsid w:val="00114A62"/>
    <w:rsid w:val="001210DE"/>
    <w:rsid w:val="00121208"/>
    <w:rsid w:val="001216DC"/>
    <w:rsid w:val="00121DBE"/>
    <w:rsid w:val="00121F19"/>
    <w:rsid w:val="00123761"/>
    <w:rsid w:val="00123DF6"/>
    <w:rsid w:val="0013103A"/>
    <w:rsid w:val="00134608"/>
    <w:rsid w:val="001348CF"/>
    <w:rsid w:val="001376A5"/>
    <w:rsid w:val="001420F3"/>
    <w:rsid w:val="00142CE1"/>
    <w:rsid w:val="00142F62"/>
    <w:rsid w:val="00143A73"/>
    <w:rsid w:val="001463D3"/>
    <w:rsid w:val="00154EE7"/>
    <w:rsid w:val="0015538E"/>
    <w:rsid w:val="00155D20"/>
    <w:rsid w:val="00155E62"/>
    <w:rsid w:val="00156CFD"/>
    <w:rsid w:val="0015729E"/>
    <w:rsid w:val="00160E17"/>
    <w:rsid w:val="0016213E"/>
    <w:rsid w:val="00162281"/>
    <w:rsid w:val="00163214"/>
    <w:rsid w:val="00163908"/>
    <w:rsid w:val="00164AE3"/>
    <w:rsid w:val="001652CC"/>
    <w:rsid w:val="001675C4"/>
    <w:rsid w:val="00167F45"/>
    <w:rsid w:val="001702D0"/>
    <w:rsid w:val="00172331"/>
    <w:rsid w:val="00172527"/>
    <w:rsid w:val="00173BD6"/>
    <w:rsid w:val="00174229"/>
    <w:rsid w:val="001746B8"/>
    <w:rsid w:val="00176345"/>
    <w:rsid w:val="00180DA0"/>
    <w:rsid w:val="001812B9"/>
    <w:rsid w:val="00181C0C"/>
    <w:rsid w:val="00182E41"/>
    <w:rsid w:val="001831C5"/>
    <w:rsid w:val="001846D0"/>
    <w:rsid w:val="001846E0"/>
    <w:rsid w:val="0018497E"/>
    <w:rsid w:val="00185008"/>
    <w:rsid w:val="00185339"/>
    <w:rsid w:val="0019185B"/>
    <w:rsid w:val="00191C3C"/>
    <w:rsid w:val="00193CA8"/>
    <w:rsid w:val="00193CB0"/>
    <w:rsid w:val="001944A5"/>
    <w:rsid w:val="001944D6"/>
    <w:rsid w:val="00194C39"/>
    <w:rsid w:val="00196418"/>
    <w:rsid w:val="00197728"/>
    <w:rsid w:val="001977CF"/>
    <w:rsid w:val="00197B07"/>
    <w:rsid w:val="001A493A"/>
    <w:rsid w:val="001B0A87"/>
    <w:rsid w:val="001B0B2F"/>
    <w:rsid w:val="001B1944"/>
    <w:rsid w:val="001B19A2"/>
    <w:rsid w:val="001B2C88"/>
    <w:rsid w:val="001B37C6"/>
    <w:rsid w:val="001B4666"/>
    <w:rsid w:val="001B59B5"/>
    <w:rsid w:val="001B7D44"/>
    <w:rsid w:val="001C030D"/>
    <w:rsid w:val="001C4599"/>
    <w:rsid w:val="001C51D3"/>
    <w:rsid w:val="001D0EE2"/>
    <w:rsid w:val="001D1193"/>
    <w:rsid w:val="001D2EE7"/>
    <w:rsid w:val="001D3C4F"/>
    <w:rsid w:val="001D436B"/>
    <w:rsid w:val="001D5A30"/>
    <w:rsid w:val="001D6952"/>
    <w:rsid w:val="001D7DEA"/>
    <w:rsid w:val="001E0D94"/>
    <w:rsid w:val="001E1D7C"/>
    <w:rsid w:val="001E2FBE"/>
    <w:rsid w:val="001E3D34"/>
    <w:rsid w:val="001E5069"/>
    <w:rsid w:val="001E56ED"/>
    <w:rsid w:val="001E5A8B"/>
    <w:rsid w:val="001E6007"/>
    <w:rsid w:val="001F20D9"/>
    <w:rsid w:val="001F2972"/>
    <w:rsid w:val="001F370D"/>
    <w:rsid w:val="001F3E0F"/>
    <w:rsid w:val="001F49C1"/>
    <w:rsid w:val="001F549D"/>
    <w:rsid w:val="001F7916"/>
    <w:rsid w:val="00201F6D"/>
    <w:rsid w:val="00202D2F"/>
    <w:rsid w:val="00202FC8"/>
    <w:rsid w:val="00205807"/>
    <w:rsid w:val="00206BF5"/>
    <w:rsid w:val="00210BC0"/>
    <w:rsid w:val="0021203B"/>
    <w:rsid w:val="00212051"/>
    <w:rsid w:val="00214DD4"/>
    <w:rsid w:val="00217EC5"/>
    <w:rsid w:val="002217D1"/>
    <w:rsid w:val="00224278"/>
    <w:rsid w:val="002244D6"/>
    <w:rsid w:val="00227285"/>
    <w:rsid w:val="00227977"/>
    <w:rsid w:val="002279A4"/>
    <w:rsid w:val="00231D47"/>
    <w:rsid w:val="00232F79"/>
    <w:rsid w:val="00233274"/>
    <w:rsid w:val="00233591"/>
    <w:rsid w:val="00235CC1"/>
    <w:rsid w:val="00235F2B"/>
    <w:rsid w:val="0024022D"/>
    <w:rsid w:val="002443B9"/>
    <w:rsid w:val="00245A8B"/>
    <w:rsid w:val="00246478"/>
    <w:rsid w:val="002519F8"/>
    <w:rsid w:val="00252DC2"/>
    <w:rsid w:val="0025436B"/>
    <w:rsid w:val="00255E90"/>
    <w:rsid w:val="00256506"/>
    <w:rsid w:val="00257A53"/>
    <w:rsid w:val="0026057A"/>
    <w:rsid w:val="0026066F"/>
    <w:rsid w:val="002633D3"/>
    <w:rsid w:val="00264193"/>
    <w:rsid w:val="00267564"/>
    <w:rsid w:val="00270C79"/>
    <w:rsid w:val="002711DB"/>
    <w:rsid w:val="00271E9A"/>
    <w:rsid w:val="00275861"/>
    <w:rsid w:val="002773B8"/>
    <w:rsid w:val="0028045A"/>
    <w:rsid w:val="002808B6"/>
    <w:rsid w:val="002809FE"/>
    <w:rsid w:val="00281E2D"/>
    <w:rsid w:val="00282EA0"/>
    <w:rsid w:val="0028331E"/>
    <w:rsid w:val="0028343B"/>
    <w:rsid w:val="002835FB"/>
    <w:rsid w:val="00287720"/>
    <w:rsid w:val="002878C2"/>
    <w:rsid w:val="0029105C"/>
    <w:rsid w:val="00291D3B"/>
    <w:rsid w:val="00292A6C"/>
    <w:rsid w:val="002936DF"/>
    <w:rsid w:val="0029518C"/>
    <w:rsid w:val="00295D46"/>
    <w:rsid w:val="00296F74"/>
    <w:rsid w:val="002A03C3"/>
    <w:rsid w:val="002A046B"/>
    <w:rsid w:val="002A10EE"/>
    <w:rsid w:val="002A23A7"/>
    <w:rsid w:val="002A2DDB"/>
    <w:rsid w:val="002A45F2"/>
    <w:rsid w:val="002A5D34"/>
    <w:rsid w:val="002A7728"/>
    <w:rsid w:val="002B128E"/>
    <w:rsid w:val="002B29A1"/>
    <w:rsid w:val="002B33DA"/>
    <w:rsid w:val="002B4271"/>
    <w:rsid w:val="002B5C42"/>
    <w:rsid w:val="002B634B"/>
    <w:rsid w:val="002B7D70"/>
    <w:rsid w:val="002C214F"/>
    <w:rsid w:val="002C63D3"/>
    <w:rsid w:val="002C6658"/>
    <w:rsid w:val="002C745C"/>
    <w:rsid w:val="002D0F76"/>
    <w:rsid w:val="002D249C"/>
    <w:rsid w:val="002D3F76"/>
    <w:rsid w:val="002D6303"/>
    <w:rsid w:val="002D7151"/>
    <w:rsid w:val="002E30A2"/>
    <w:rsid w:val="002E3C1C"/>
    <w:rsid w:val="002E4242"/>
    <w:rsid w:val="002E4AB1"/>
    <w:rsid w:val="002E6D15"/>
    <w:rsid w:val="002E71BB"/>
    <w:rsid w:val="002F1569"/>
    <w:rsid w:val="002F234C"/>
    <w:rsid w:val="002F5ABD"/>
    <w:rsid w:val="0030028D"/>
    <w:rsid w:val="00300A6C"/>
    <w:rsid w:val="003014A7"/>
    <w:rsid w:val="003021AD"/>
    <w:rsid w:val="00304632"/>
    <w:rsid w:val="0030522C"/>
    <w:rsid w:val="00305987"/>
    <w:rsid w:val="003061B3"/>
    <w:rsid w:val="003066F9"/>
    <w:rsid w:val="00307793"/>
    <w:rsid w:val="00311227"/>
    <w:rsid w:val="00314841"/>
    <w:rsid w:val="00314861"/>
    <w:rsid w:val="003157F6"/>
    <w:rsid w:val="00317D4C"/>
    <w:rsid w:val="003200A8"/>
    <w:rsid w:val="0032025C"/>
    <w:rsid w:val="00321097"/>
    <w:rsid w:val="00323BE4"/>
    <w:rsid w:val="00330630"/>
    <w:rsid w:val="00330731"/>
    <w:rsid w:val="00333470"/>
    <w:rsid w:val="003334D8"/>
    <w:rsid w:val="00334178"/>
    <w:rsid w:val="00334B4D"/>
    <w:rsid w:val="003357C0"/>
    <w:rsid w:val="00335A91"/>
    <w:rsid w:val="00336892"/>
    <w:rsid w:val="003409C7"/>
    <w:rsid w:val="00341A7D"/>
    <w:rsid w:val="00342094"/>
    <w:rsid w:val="00342495"/>
    <w:rsid w:val="003434C0"/>
    <w:rsid w:val="00344151"/>
    <w:rsid w:val="00350D8A"/>
    <w:rsid w:val="00353140"/>
    <w:rsid w:val="003549E9"/>
    <w:rsid w:val="003558D4"/>
    <w:rsid w:val="00355D60"/>
    <w:rsid w:val="00356AEE"/>
    <w:rsid w:val="00356B0D"/>
    <w:rsid w:val="00365153"/>
    <w:rsid w:val="003653B7"/>
    <w:rsid w:val="00366145"/>
    <w:rsid w:val="00370A02"/>
    <w:rsid w:val="00372F88"/>
    <w:rsid w:val="003737D6"/>
    <w:rsid w:val="003747D7"/>
    <w:rsid w:val="00377445"/>
    <w:rsid w:val="0038001B"/>
    <w:rsid w:val="003814E8"/>
    <w:rsid w:val="003838E5"/>
    <w:rsid w:val="00383AF2"/>
    <w:rsid w:val="00384D45"/>
    <w:rsid w:val="00390D87"/>
    <w:rsid w:val="0039127F"/>
    <w:rsid w:val="00392518"/>
    <w:rsid w:val="0039309B"/>
    <w:rsid w:val="003950A4"/>
    <w:rsid w:val="00397725"/>
    <w:rsid w:val="00397B2D"/>
    <w:rsid w:val="003A5A5D"/>
    <w:rsid w:val="003A7D66"/>
    <w:rsid w:val="003B0494"/>
    <w:rsid w:val="003B0A78"/>
    <w:rsid w:val="003B30DD"/>
    <w:rsid w:val="003B3FC6"/>
    <w:rsid w:val="003C020D"/>
    <w:rsid w:val="003C157E"/>
    <w:rsid w:val="003C2A37"/>
    <w:rsid w:val="003C2C9E"/>
    <w:rsid w:val="003C3082"/>
    <w:rsid w:val="003C64E5"/>
    <w:rsid w:val="003C6C8E"/>
    <w:rsid w:val="003C6F94"/>
    <w:rsid w:val="003C705A"/>
    <w:rsid w:val="003D0798"/>
    <w:rsid w:val="003D3D20"/>
    <w:rsid w:val="003D42D5"/>
    <w:rsid w:val="003D4ED3"/>
    <w:rsid w:val="003D5239"/>
    <w:rsid w:val="003D535E"/>
    <w:rsid w:val="003D597B"/>
    <w:rsid w:val="003D5E01"/>
    <w:rsid w:val="003D7686"/>
    <w:rsid w:val="003D7D95"/>
    <w:rsid w:val="003E39D3"/>
    <w:rsid w:val="003E5958"/>
    <w:rsid w:val="003E7751"/>
    <w:rsid w:val="003F132B"/>
    <w:rsid w:val="003F21E9"/>
    <w:rsid w:val="003F3997"/>
    <w:rsid w:val="003F4343"/>
    <w:rsid w:val="003F4402"/>
    <w:rsid w:val="003F4C80"/>
    <w:rsid w:val="003F5981"/>
    <w:rsid w:val="003F650D"/>
    <w:rsid w:val="00401068"/>
    <w:rsid w:val="00403591"/>
    <w:rsid w:val="00404BAC"/>
    <w:rsid w:val="0041003A"/>
    <w:rsid w:val="004133C8"/>
    <w:rsid w:val="00413B2C"/>
    <w:rsid w:val="004210B4"/>
    <w:rsid w:val="00421496"/>
    <w:rsid w:val="0042225F"/>
    <w:rsid w:val="0042457C"/>
    <w:rsid w:val="00424BC9"/>
    <w:rsid w:val="00425DF2"/>
    <w:rsid w:val="004262A3"/>
    <w:rsid w:val="00426C7A"/>
    <w:rsid w:val="00426D73"/>
    <w:rsid w:val="00427DD3"/>
    <w:rsid w:val="00430BFE"/>
    <w:rsid w:val="00430CC4"/>
    <w:rsid w:val="00431662"/>
    <w:rsid w:val="00431710"/>
    <w:rsid w:val="00432CB0"/>
    <w:rsid w:val="00434672"/>
    <w:rsid w:val="00440020"/>
    <w:rsid w:val="004418A5"/>
    <w:rsid w:val="00441D70"/>
    <w:rsid w:val="00442E4E"/>
    <w:rsid w:val="0044650D"/>
    <w:rsid w:val="00450C25"/>
    <w:rsid w:val="00450D5F"/>
    <w:rsid w:val="00451AE6"/>
    <w:rsid w:val="0045311A"/>
    <w:rsid w:val="0045519F"/>
    <w:rsid w:val="00456073"/>
    <w:rsid w:val="00457873"/>
    <w:rsid w:val="00461F11"/>
    <w:rsid w:val="0046206D"/>
    <w:rsid w:val="0046251A"/>
    <w:rsid w:val="00462ADF"/>
    <w:rsid w:val="004637AC"/>
    <w:rsid w:val="0046562C"/>
    <w:rsid w:val="00465899"/>
    <w:rsid w:val="004660DE"/>
    <w:rsid w:val="00467A35"/>
    <w:rsid w:val="00471574"/>
    <w:rsid w:val="00471AA5"/>
    <w:rsid w:val="00472FA8"/>
    <w:rsid w:val="004731D1"/>
    <w:rsid w:val="004769F7"/>
    <w:rsid w:val="00476C95"/>
    <w:rsid w:val="00481BD0"/>
    <w:rsid w:val="00482299"/>
    <w:rsid w:val="00483298"/>
    <w:rsid w:val="00483C30"/>
    <w:rsid w:val="0048509F"/>
    <w:rsid w:val="004856B7"/>
    <w:rsid w:val="00486188"/>
    <w:rsid w:val="00486897"/>
    <w:rsid w:val="00490FA6"/>
    <w:rsid w:val="00491342"/>
    <w:rsid w:val="00492B95"/>
    <w:rsid w:val="00493BF8"/>
    <w:rsid w:val="00495EEE"/>
    <w:rsid w:val="004A1EC0"/>
    <w:rsid w:val="004A2962"/>
    <w:rsid w:val="004A31B9"/>
    <w:rsid w:val="004A63D7"/>
    <w:rsid w:val="004A6598"/>
    <w:rsid w:val="004B04F1"/>
    <w:rsid w:val="004B1E4E"/>
    <w:rsid w:val="004B3136"/>
    <w:rsid w:val="004B4030"/>
    <w:rsid w:val="004B4411"/>
    <w:rsid w:val="004C2573"/>
    <w:rsid w:val="004C2D58"/>
    <w:rsid w:val="004C3EB2"/>
    <w:rsid w:val="004C3F31"/>
    <w:rsid w:val="004C4877"/>
    <w:rsid w:val="004C4C96"/>
    <w:rsid w:val="004C5274"/>
    <w:rsid w:val="004C557E"/>
    <w:rsid w:val="004C59DE"/>
    <w:rsid w:val="004C7DAF"/>
    <w:rsid w:val="004D01BB"/>
    <w:rsid w:val="004D03BD"/>
    <w:rsid w:val="004D0B5F"/>
    <w:rsid w:val="004D2243"/>
    <w:rsid w:val="004D3FCD"/>
    <w:rsid w:val="004E0863"/>
    <w:rsid w:val="004E08C7"/>
    <w:rsid w:val="004E1F30"/>
    <w:rsid w:val="004E26C9"/>
    <w:rsid w:val="004E27D4"/>
    <w:rsid w:val="004E4255"/>
    <w:rsid w:val="004E4A7E"/>
    <w:rsid w:val="004E4C6D"/>
    <w:rsid w:val="004E6B6C"/>
    <w:rsid w:val="004F073F"/>
    <w:rsid w:val="004F0E22"/>
    <w:rsid w:val="004F1414"/>
    <w:rsid w:val="004F33C6"/>
    <w:rsid w:val="004F5FEE"/>
    <w:rsid w:val="004F7615"/>
    <w:rsid w:val="00502955"/>
    <w:rsid w:val="00503EE5"/>
    <w:rsid w:val="00504018"/>
    <w:rsid w:val="005040F5"/>
    <w:rsid w:val="00505862"/>
    <w:rsid w:val="00505895"/>
    <w:rsid w:val="005062B4"/>
    <w:rsid w:val="00506C70"/>
    <w:rsid w:val="00506F49"/>
    <w:rsid w:val="005104E1"/>
    <w:rsid w:val="005104EF"/>
    <w:rsid w:val="005110EE"/>
    <w:rsid w:val="005114D5"/>
    <w:rsid w:val="00512817"/>
    <w:rsid w:val="00514180"/>
    <w:rsid w:val="0051482B"/>
    <w:rsid w:val="00514E24"/>
    <w:rsid w:val="005167EA"/>
    <w:rsid w:val="005172DD"/>
    <w:rsid w:val="00525609"/>
    <w:rsid w:val="00526573"/>
    <w:rsid w:val="005340F9"/>
    <w:rsid w:val="005349A8"/>
    <w:rsid w:val="005351D5"/>
    <w:rsid w:val="0053763F"/>
    <w:rsid w:val="00540AE2"/>
    <w:rsid w:val="005426D4"/>
    <w:rsid w:val="00547A20"/>
    <w:rsid w:val="005502FB"/>
    <w:rsid w:val="00550E12"/>
    <w:rsid w:val="005515C4"/>
    <w:rsid w:val="005521BB"/>
    <w:rsid w:val="00554934"/>
    <w:rsid w:val="00554DA1"/>
    <w:rsid w:val="0055592A"/>
    <w:rsid w:val="00555E80"/>
    <w:rsid w:val="00557D80"/>
    <w:rsid w:val="00560587"/>
    <w:rsid w:val="00560BF2"/>
    <w:rsid w:val="00560F21"/>
    <w:rsid w:val="00561029"/>
    <w:rsid w:val="005627F3"/>
    <w:rsid w:val="005629DF"/>
    <w:rsid w:val="005635A6"/>
    <w:rsid w:val="00564279"/>
    <w:rsid w:val="00564777"/>
    <w:rsid w:val="00564E3C"/>
    <w:rsid w:val="0056711C"/>
    <w:rsid w:val="00567DE9"/>
    <w:rsid w:val="0057040E"/>
    <w:rsid w:val="00570FA1"/>
    <w:rsid w:val="00571D34"/>
    <w:rsid w:val="00572BA9"/>
    <w:rsid w:val="00573E1E"/>
    <w:rsid w:val="00573E70"/>
    <w:rsid w:val="00575809"/>
    <w:rsid w:val="005828AC"/>
    <w:rsid w:val="00585CEC"/>
    <w:rsid w:val="00586207"/>
    <w:rsid w:val="005866A0"/>
    <w:rsid w:val="00586CA6"/>
    <w:rsid w:val="00590963"/>
    <w:rsid w:val="00590D75"/>
    <w:rsid w:val="005921C0"/>
    <w:rsid w:val="00593F8E"/>
    <w:rsid w:val="00594B95"/>
    <w:rsid w:val="00596B62"/>
    <w:rsid w:val="005A110C"/>
    <w:rsid w:val="005A365B"/>
    <w:rsid w:val="005A4404"/>
    <w:rsid w:val="005A4AB4"/>
    <w:rsid w:val="005A55AA"/>
    <w:rsid w:val="005A648F"/>
    <w:rsid w:val="005B0632"/>
    <w:rsid w:val="005B2ACF"/>
    <w:rsid w:val="005B2C1C"/>
    <w:rsid w:val="005B3BF5"/>
    <w:rsid w:val="005B3E53"/>
    <w:rsid w:val="005B6184"/>
    <w:rsid w:val="005B6836"/>
    <w:rsid w:val="005B6A75"/>
    <w:rsid w:val="005B7508"/>
    <w:rsid w:val="005B77E1"/>
    <w:rsid w:val="005C170B"/>
    <w:rsid w:val="005C466E"/>
    <w:rsid w:val="005C5689"/>
    <w:rsid w:val="005C7363"/>
    <w:rsid w:val="005C7A51"/>
    <w:rsid w:val="005D03E4"/>
    <w:rsid w:val="005D1892"/>
    <w:rsid w:val="005D4099"/>
    <w:rsid w:val="005D6E73"/>
    <w:rsid w:val="005E39AA"/>
    <w:rsid w:val="005E5209"/>
    <w:rsid w:val="005E685D"/>
    <w:rsid w:val="005E73B0"/>
    <w:rsid w:val="005F10E8"/>
    <w:rsid w:val="005F22FE"/>
    <w:rsid w:val="005F23FB"/>
    <w:rsid w:val="005F4AFC"/>
    <w:rsid w:val="005F5561"/>
    <w:rsid w:val="005F5687"/>
    <w:rsid w:val="00600135"/>
    <w:rsid w:val="006006F2"/>
    <w:rsid w:val="00602A11"/>
    <w:rsid w:val="00602DA5"/>
    <w:rsid w:val="00605B34"/>
    <w:rsid w:val="00606767"/>
    <w:rsid w:val="00606971"/>
    <w:rsid w:val="00606B34"/>
    <w:rsid w:val="006112CE"/>
    <w:rsid w:val="00612299"/>
    <w:rsid w:val="00614D48"/>
    <w:rsid w:val="00614FC9"/>
    <w:rsid w:val="006154CC"/>
    <w:rsid w:val="00615C50"/>
    <w:rsid w:val="00615D75"/>
    <w:rsid w:val="00620165"/>
    <w:rsid w:val="00620E34"/>
    <w:rsid w:val="00620EEA"/>
    <w:rsid w:val="00623B77"/>
    <w:rsid w:val="006246C5"/>
    <w:rsid w:val="00624D4F"/>
    <w:rsid w:val="0063159B"/>
    <w:rsid w:val="00631A4A"/>
    <w:rsid w:val="0063223E"/>
    <w:rsid w:val="00632D46"/>
    <w:rsid w:val="00634091"/>
    <w:rsid w:val="00636961"/>
    <w:rsid w:val="00637195"/>
    <w:rsid w:val="00637D9D"/>
    <w:rsid w:val="00640D90"/>
    <w:rsid w:val="006423C7"/>
    <w:rsid w:val="00642E1C"/>
    <w:rsid w:val="00643EEA"/>
    <w:rsid w:val="006468C7"/>
    <w:rsid w:val="006508BC"/>
    <w:rsid w:val="00652087"/>
    <w:rsid w:val="006526CC"/>
    <w:rsid w:val="00652CDF"/>
    <w:rsid w:val="00653412"/>
    <w:rsid w:val="006534A8"/>
    <w:rsid w:val="00656DC0"/>
    <w:rsid w:val="00660073"/>
    <w:rsid w:val="00665C97"/>
    <w:rsid w:val="0067121F"/>
    <w:rsid w:val="00672800"/>
    <w:rsid w:val="00672D59"/>
    <w:rsid w:val="0068022B"/>
    <w:rsid w:val="0068092E"/>
    <w:rsid w:val="00681142"/>
    <w:rsid w:val="0068229B"/>
    <w:rsid w:val="00682343"/>
    <w:rsid w:val="00682D2C"/>
    <w:rsid w:val="006832A8"/>
    <w:rsid w:val="00683322"/>
    <w:rsid w:val="00683B70"/>
    <w:rsid w:val="00684DB7"/>
    <w:rsid w:val="00692E31"/>
    <w:rsid w:val="0069489C"/>
    <w:rsid w:val="00696123"/>
    <w:rsid w:val="00696540"/>
    <w:rsid w:val="006A01EF"/>
    <w:rsid w:val="006A1870"/>
    <w:rsid w:val="006A1FE0"/>
    <w:rsid w:val="006A5706"/>
    <w:rsid w:val="006B1227"/>
    <w:rsid w:val="006B1A62"/>
    <w:rsid w:val="006B453C"/>
    <w:rsid w:val="006B4D86"/>
    <w:rsid w:val="006B6520"/>
    <w:rsid w:val="006B7CCD"/>
    <w:rsid w:val="006C04F0"/>
    <w:rsid w:val="006C1F04"/>
    <w:rsid w:val="006C231A"/>
    <w:rsid w:val="006C2462"/>
    <w:rsid w:val="006C3E47"/>
    <w:rsid w:val="006C4011"/>
    <w:rsid w:val="006C421D"/>
    <w:rsid w:val="006C67BD"/>
    <w:rsid w:val="006C784D"/>
    <w:rsid w:val="006C7EEC"/>
    <w:rsid w:val="006D01F2"/>
    <w:rsid w:val="006D146C"/>
    <w:rsid w:val="006D1CD9"/>
    <w:rsid w:val="006D32A0"/>
    <w:rsid w:val="006E1903"/>
    <w:rsid w:val="006E49AF"/>
    <w:rsid w:val="006E5DC5"/>
    <w:rsid w:val="006E7857"/>
    <w:rsid w:val="006F0942"/>
    <w:rsid w:val="006F186F"/>
    <w:rsid w:val="006F249E"/>
    <w:rsid w:val="006F2B21"/>
    <w:rsid w:val="006F3645"/>
    <w:rsid w:val="006F466C"/>
    <w:rsid w:val="006F4E46"/>
    <w:rsid w:val="006F5ACC"/>
    <w:rsid w:val="006F5BE8"/>
    <w:rsid w:val="0070364F"/>
    <w:rsid w:val="0070617F"/>
    <w:rsid w:val="007068F8"/>
    <w:rsid w:val="007072FF"/>
    <w:rsid w:val="00710178"/>
    <w:rsid w:val="00716285"/>
    <w:rsid w:val="0071750A"/>
    <w:rsid w:val="0071786F"/>
    <w:rsid w:val="0072026D"/>
    <w:rsid w:val="007215FB"/>
    <w:rsid w:val="00726A02"/>
    <w:rsid w:val="00732454"/>
    <w:rsid w:val="00732E89"/>
    <w:rsid w:val="0073577B"/>
    <w:rsid w:val="00741317"/>
    <w:rsid w:val="00741A05"/>
    <w:rsid w:val="007426C3"/>
    <w:rsid w:val="0074512E"/>
    <w:rsid w:val="00745C25"/>
    <w:rsid w:val="00745E63"/>
    <w:rsid w:val="00752348"/>
    <w:rsid w:val="0075418D"/>
    <w:rsid w:val="00754986"/>
    <w:rsid w:val="007555B4"/>
    <w:rsid w:val="00756E2B"/>
    <w:rsid w:val="00764CF7"/>
    <w:rsid w:val="00765CA9"/>
    <w:rsid w:val="00766963"/>
    <w:rsid w:val="00767773"/>
    <w:rsid w:val="00767E69"/>
    <w:rsid w:val="00771A66"/>
    <w:rsid w:val="00771CB0"/>
    <w:rsid w:val="00774798"/>
    <w:rsid w:val="00776F9A"/>
    <w:rsid w:val="00780AAD"/>
    <w:rsid w:val="00780E43"/>
    <w:rsid w:val="007831A7"/>
    <w:rsid w:val="007837B6"/>
    <w:rsid w:val="00784321"/>
    <w:rsid w:val="007905D4"/>
    <w:rsid w:val="007912B5"/>
    <w:rsid w:val="007919C8"/>
    <w:rsid w:val="007925C2"/>
    <w:rsid w:val="00792968"/>
    <w:rsid w:val="00795758"/>
    <w:rsid w:val="00795C9E"/>
    <w:rsid w:val="00797FA6"/>
    <w:rsid w:val="007A0471"/>
    <w:rsid w:val="007A0498"/>
    <w:rsid w:val="007A1553"/>
    <w:rsid w:val="007A1B06"/>
    <w:rsid w:val="007A1B8E"/>
    <w:rsid w:val="007A2219"/>
    <w:rsid w:val="007A2EAE"/>
    <w:rsid w:val="007A319C"/>
    <w:rsid w:val="007A4283"/>
    <w:rsid w:val="007A4742"/>
    <w:rsid w:val="007B0FB8"/>
    <w:rsid w:val="007B281D"/>
    <w:rsid w:val="007B3113"/>
    <w:rsid w:val="007B35C3"/>
    <w:rsid w:val="007B4431"/>
    <w:rsid w:val="007B4955"/>
    <w:rsid w:val="007B4F38"/>
    <w:rsid w:val="007C5CB3"/>
    <w:rsid w:val="007D08C6"/>
    <w:rsid w:val="007D10C9"/>
    <w:rsid w:val="007D2F14"/>
    <w:rsid w:val="007D3EB3"/>
    <w:rsid w:val="007D4D55"/>
    <w:rsid w:val="007E03D0"/>
    <w:rsid w:val="007E0A28"/>
    <w:rsid w:val="007E233A"/>
    <w:rsid w:val="007E476B"/>
    <w:rsid w:val="007E48D3"/>
    <w:rsid w:val="007E566E"/>
    <w:rsid w:val="007E77D1"/>
    <w:rsid w:val="007E77F9"/>
    <w:rsid w:val="007F0D73"/>
    <w:rsid w:val="007F20FA"/>
    <w:rsid w:val="007F28A6"/>
    <w:rsid w:val="007F5148"/>
    <w:rsid w:val="007F76BF"/>
    <w:rsid w:val="00801ADE"/>
    <w:rsid w:val="00803290"/>
    <w:rsid w:val="00804358"/>
    <w:rsid w:val="00804D0A"/>
    <w:rsid w:val="00804D43"/>
    <w:rsid w:val="00805678"/>
    <w:rsid w:val="00810C48"/>
    <w:rsid w:val="00812A44"/>
    <w:rsid w:val="008145AA"/>
    <w:rsid w:val="00814CBC"/>
    <w:rsid w:val="00816EAE"/>
    <w:rsid w:val="008211CC"/>
    <w:rsid w:val="008222A8"/>
    <w:rsid w:val="008227C6"/>
    <w:rsid w:val="00822AC9"/>
    <w:rsid w:val="0082334C"/>
    <w:rsid w:val="00823A94"/>
    <w:rsid w:val="00823EFB"/>
    <w:rsid w:val="00826A25"/>
    <w:rsid w:val="00827ED6"/>
    <w:rsid w:val="008303E7"/>
    <w:rsid w:val="00830F0E"/>
    <w:rsid w:val="00831AE2"/>
    <w:rsid w:val="008327DB"/>
    <w:rsid w:val="00834360"/>
    <w:rsid w:val="008345BE"/>
    <w:rsid w:val="00836AE8"/>
    <w:rsid w:val="00837870"/>
    <w:rsid w:val="00837C45"/>
    <w:rsid w:val="00837EB8"/>
    <w:rsid w:val="00844176"/>
    <w:rsid w:val="0084501C"/>
    <w:rsid w:val="008450AF"/>
    <w:rsid w:val="0085162E"/>
    <w:rsid w:val="00852E94"/>
    <w:rsid w:val="00853C66"/>
    <w:rsid w:val="008569E8"/>
    <w:rsid w:val="00857A58"/>
    <w:rsid w:val="008600AC"/>
    <w:rsid w:val="008613DC"/>
    <w:rsid w:val="0086392A"/>
    <w:rsid w:val="00864236"/>
    <w:rsid w:val="00864789"/>
    <w:rsid w:val="00866EDF"/>
    <w:rsid w:val="008673B0"/>
    <w:rsid w:val="00867708"/>
    <w:rsid w:val="00867EB5"/>
    <w:rsid w:val="00871C8E"/>
    <w:rsid w:val="00873613"/>
    <w:rsid w:val="008742C7"/>
    <w:rsid w:val="0087598C"/>
    <w:rsid w:val="008766E4"/>
    <w:rsid w:val="008769C6"/>
    <w:rsid w:val="00877EA7"/>
    <w:rsid w:val="00881477"/>
    <w:rsid w:val="00881602"/>
    <w:rsid w:val="00883741"/>
    <w:rsid w:val="008853CC"/>
    <w:rsid w:val="00885419"/>
    <w:rsid w:val="00885696"/>
    <w:rsid w:val="00885E4B"/>
    <w:rsid w:val="00885FA2"/>
    <w:rsid w:val="00890065"/>
    <w:rsid w:val="00890923"/>
    <w:rsid w:val="008916C5"/>
    <w:rsid w:val="00891B6C"/>
    <w:rsid w:val="00891D15"/>
    <w:rsid w:val="008922FD"/>
    <w:rsid w:val="00893092"/>
    <w:rsid w:val="00893E45"/>
    <w:rsid w:val="008942B3"/>
    <w:rsid w:val="00894B22"/>
    <w:rsid w:val="008A0B3C"/>
    <w:rsid w:val="008A256D"/>
    <w:rsid w:val="008A25DA"/>
    <w:rsid w:val="008A29BE"/>
    <w:rsid w:val="008A3350"/>
    <w:rsid w:val="008A35E4"/>
    <w:rsid w:val="008A3750"/>
    <w:rsid w:val="008A6008"/>
    <w:rsid w:val="008A7014"/>
    <w:rsid w:val="008B499F"/>
    <w:rsid w:val="008B49F9"/>
    <w:rsid w:val="008B5066"/>
    <w:rsid w:val="008B6AFD"/>
    <w:rsid w:val="008C0A61"/>
    <w:rsid w:val="008C4A89"/>
    <w:rsid w:val="008D0B62"/>
    <w:rsid w:val="008D30F7"/>
    <w:rsid w:val="008D3416"/>
    <w:rsid w:val="008D3486"/>
    <w:rsid w:val="008D55EA"/>
    <w:rsid w:val="008D58D0"/>
    <w:rsid w:val="008D5A7B"/>
    <w:rsid w:val="008D5F55"/>
    <w:rsid w:val="008D75C7"/>
    <w:rsid w:val="008D794F"/>
    <w:rsid w:val="008E0CFB"/>
    <w:rsid w:val="008E369F"/>
    <w:rsid w:val="008E4B05"/>
    <w:rsid w:val="008E4F9C"/>
    <w:rsid w:val="008E6387"/>
    <w:rsid w:val="008E6F0D"/>
    <w:rsid w:val="008F62A0"/>
    <w:rsid w:val="008F70EF"/>
    <w:rsid w:val="008F74BD"/>
    <w:rsid w:val="00900572"/>
    <w:rsid w:val="0090090B"/>
    <w:rsid w:val="00900B8D"/>
    <w:rsid w:val="00902205"/>
    <w:rsid w:val="0090259C"/>
    <w:rsid w:val="00902D37"/>
    <w:rsid w:val="00904576"/>
    <w:rsid w:val="00905193"/>
    <w:rsid w:val="00906C44"/>
    <w:rsid w:val="00910646"/>
    <w:rsid w:val="0091087A"/>
    <w:rsid w:val="00910AB9"/>
    <w:rsid w:val="009204E2"/>
    <w:rsid w:val="009208B9"/>
    <w:rsid w:val="009238F0"/>
    <w:rsid w:val="00930321"/>
    <w:rsid w:val="009330AF"/>
    <w:rsid w:val="009334C2"/>
    <w:rsid w:val="0094197F"/>
    <w:rsid w:val="00941A5A"/>
    <w:rsid w:val="00944589"/>
    <w:rsid w:val="00944A54"/>
    <w:rsid w:val="00950576"/>
    <w:rsid w:val="0095177C"/>
    <w:rsid w:val="00951CBD"/>
    <w:rsid w:val="00951EA9"/>
    <w:rsid w:val="00953CB2"/>
    <w:rsid w:val="00954C1E"/>
    <w:rsid w:val="00954C2C"/>
    <w:rsid w:val="0095584D"/>
    <w:rsid w:val="0095602A"/>
    <w:rsid w:val="009562AF"/>
    <w:rsid w:val="00956585"/>
    <w:rsid w:val="00956F89"/>
    <w:rsid w:val="009603F1"/>
    <w:rsid w:val="00960877"/>
    <w:rsid w:val="0096197E"/>
    <w:rsid w:val="00961BB7"/>
    <w:rsid w:val="00963293"/>
    <w:rsid w:val="00964532"/>
    <w:rsid w:val="00971237"/>
    <w:rsid w:val="00974CAB"/>
    <w:rsid w:val="00975751"/>
    <w:rsid w:val="00975AF2"/>
    <w:rsid w:val="0097622E"/>
    <w:rsid w:val="00982C5D"/>
    <w:rsid w:val="00984FAD"/>
    <w:rsid w:val="00985C62"/>
    <w:rsid w:val="00985DAA"/>
    <w:rsid w:val="00987B86"/>
    <w:rsid w:val="00990BFB"/>
    <w:rsid w:val="009912A2"/>
    <w:rsid w:val="0099373A"/>
    <w:rsid w:val="00993819"/>
    <w:rsid w:val="00993F21"/>
    <w:rsid w:val="009944E9"/>
    <w:rsid w:val="00997FCF"/>
    <w:rsid w:val="009A2E91"/>
    <w:rsid w:val="009A38ED"/>
    <w:rsid w:val="009A3E94"/>
    <w:rsid w:val="009A3FEF"/>
    <w:rsid w:val="009A6652"/>
    <w:rsid w:val="009B3E35"/>
    <w:rsid w:val="009B540F"/>
    <w:rsid w:val="009B58A2"/>
    <w:rsid w:val="009B5A3D"/>
    <w:rsid w:val="009C49FB"/>
    <w:rsid w:val="009D0119"/>
    <w:rsid w:val="009D0B1E"/>
    <w:rsid w:val="009D0B8D"/>
    <w:rsid w:val="009D2609"/>
    <w:rsid w:val="009D4BEC"/>
    <w:rsid w:val="009D57E3"/>
    <w:rsid w:val="009D5916"/>
    <w:rsid w:val="009D6147"/>
    <w:rsid w:val="009D6C31"/>
    <w:rsid w:val="009E0C6B"/>
    <w:rsid w:val="009E0E07"/>
    <w:rsid w:val="009E19DE"/>
    <w:rsid w:val="009E3F92"/>
    <w:rsid w:val="009E5E57"/>
    <w:rsid w:val="00A00871"/>
    <w:rsid w:val="00A00CBC"/>
    <w:rsid w:val="00A00EF5"/>
    <w:rsid w:val="00A01F21"/>
    <w:rsid w:val="00A04457"/>
    <w:rsid w:val="00A062EE"/>
    <w:rsid w:val="00A06804"/>
    <w:rsid w:val="00A06D1B"/>
    <w:rsid w:val="00A11C9A"/>
    <w:rsid w:val="00A12502"/>
    <w:rsid w:val="00A12D72"/>
    <w:rsid w:val="00A13A52"/>
    <w:rsid w:val="00A14FA1"/>
    <w:rsid w:val="00A153BA"/>
    <w:rsid w:val="00A21E7E"/>
    <w:rsid w:val="00A21EA9"/>
    <w:rsid w:val="00A25556"/>
    <w:rsid w:val="00A267AC"/>
    <w:rsid w:val="00A26963"/>
    <w:rsid w:val="00A30CEC"/>
    <w:rsid w:val="00A322E6"/>
    <w:rsid w:val="00A362B6"/>
    <w:rsid w:val="00A446BB"/>
    <w:rsid w:val="00A46915"/>
    <w:rsid w:val="00A470D3"/>
    <w:rsid w:val="00A5071F"/>
    <w:rsid w:val="00A530CB"/>
    <w:rsid w:val="00A56A56"/>
    <w:rsid w:val="00A577A4"/>
    <w:rsid w:val="00A60880"/>
    <w:rsid w:val="00A61DB4"/>
    <w:rsid w:val="00A6223B"/>
    <w:rsid w:val="00A62E45"/>
    <w:rsid w:val="00A6381F"/>
    <w:rsid w:val="00A65039"/>
    <w:rsid w:val="00A655E9"/>
    <w:rsid w:val="00A67274"/>
    <w:rsid w:val="00A67DA2"/>
    <w:rsid w:val="00A7408A"/>
    <w:rsid w:val="00A76B14"/>
    <w:rsid w:val="00A7769A"/>
    <w:rsid w:val="00A8061C"/>
    <w:rsid w:val="00A80645"/>
    <w:rsid w:val="00A8071A"/>
    <w:rsid w:val="00A80EC5"/>
    <w:rsid w:val="00A83D82"/>
    <w:rsid w:val="00A862B6"/>
    <w:rsid w:val="00A86ACA"/>
    <w:rsid w:val="00A92E54"/>
    <w:rsid w:val="00A93ED1"/>
    <w:rsid w:val="00A94589"/>
    <w:rsid w:val="00AA222F"/>
    <w:rsid w:val="00AA33DB"/>
    <w:rsid w:val="00AA3E2D"/>
    <w:rsid w:val="00AA406E"/>
    <w:rsid w:val="00AA4ECB"/>
    <w:rsid w:val="00AA4FF9"/>
    <w:rsid w:val="00AA5FEF"/>
    <w:rsid w:val="00AB1008"/>
    <w:rsid w:val="00AB103D"/>
    <w:rsid w:val="00AB19F0"/>
    <w:rsid w:val="00AB1D2D"/>
    <w:rsid w:val="00AB3D7E"/>
    <w:rsid w:val="00AB43B7"/>
    <w:rsid w:val="00AB6261"/>
    <w:rsid w:val="00AB730D"/>
    <w:rsid w:val="00AB7616"/>
    <w:rsid w:val="00AB7A3F"/>
    <w:rsid w:val="00AC056F"/>
    <w:rsid w:val="00AC3716"/>
    <w:rsid w:val="00AC3EDA"/>
    <w:rsid w:val="00AC4A5D"/>
    <w:rsid w:val="00AC6C19"/>
    <w:rsid w:val="00AC7338"/>
    <w:rsid w:val="00AD09BD"/>
    <w:rsid w:val="00AD1801"/>
    <w:rsid w:val="00AD1BC4"/>
    <w:rsid w:val="00AD321D"/>
    <w:rsid w:val="00AD471B"/>
    <w:rsid w:val="00AD510D"/>
    <w:rsid w:val="00AE37C4"/>
    <w:rsid w:val="00AE3BEB"/>
    <w:rsid w:val="00AE4390"/>
    <w:rsid w:val="00AE480E"/>
    <w:rsid w:val="00AE5429"/>
    <w:rsid w:val="00AE5B6F"/>
    <w:rsid w:val="00AE64CA"/>
    <w:rsid w:val="00AE6CA1"/>
    <w:rsid w:val="00AE6E7C"/>
    <w:rsid w:val="00AE77CF"/>
    <w:rsid w:val="00AE7F20"/>
    <w:rsid w:val="00AF42A6"/>
    <w:rsid w:val="00AF4A45"/>
    <w:rsid w:val="00AF666A"/>
    <w:rsid w:val="00AF71D4"/>
    <w:rsid w:val="00AF77D3"/>
    <w:rsid w:val="00B001A3"/>
    <w:rsid w:val="00B01026"/>
    <w:rsid w:val="00B02A80"/>
    <w:rsid w:val="00B0357D"/>
    <w:rsid w:val="00B03D48"/>
    <w:rsid w:val="00B04740"/>
    <w:rsid w:val="00B057AC"/>
    <w:rsid w:val="00B0592E"/>
    <w:rsid w:val="00B10219"/>
    <w:rsid w:val="00B11143"/>
    <w:rsid w:val="00B1154D"/>
    <w:rsid w:val="00B1434E"/>
    <w:rsid w:val="00B14CF8"/>
    <w:rsid w:val="00B14F98"/>
    <w:rsid w:val="00B16A4C"/>
    <w:rsid w:val="00B176F7"/>
    <w:rsid w:val="00B17FE8"/>
    <w:rsid w:val="00B22C3E"/>
    <w:rsid w:val="00B23991"/>
    <w:rsid w:val="00B23A8E"/>
    <w:rsid w:val="00B2482E"/>
    <w:rsid w:val="00B35EE0"/>
    <w:rsid w:val="00B36A14"/>
    <w:rsid w:val="00B3721C"/>
    <w:rsid w:val="00B41039"/>
    <w:rsid w:val="00B433B6"/>
    <w:rsid w:val="00B449A1"/>
    <w:rsid w:val="00B45616"/>
    <w:rsid w:val="00B46388"/>
    <w:rsid w:val="00B5349E"/>
    <w:rsid w:val="00B5506A"/>
    <w:rsid w:val="00B55EA0"/>
    <w:rsid w:val="00B61329"/>
    <w:rsid w:val="00B61CA6"/>
    <w:rsid w:val="00B61D8B"/>
    <w:rsid w:val="00B61E4D"/>
    <w:rsid w:val="00B64189"/>
    <w:rsid w:val="00B65144"/>
    <w:rsid w:val="00B65842"/>
    <w:rsid w:val="00B65BBA"/>
    <w:rsid w:val="00B661B9"/>
    <w:rsid w:val="00B71AA2"/>
    <w:rsid w:val="00B71F2D"/>
    <w:rsid w:val="00B720BC"/>
    <w:rsid w:val="00B72BAB"/>
    <w:rsid w:val="00B734E1"/>
    <w:rsid w:val="00B74699"/>
    <w:rsid w:val="00B74B9E"/>
    <w:rsid w:val="00B7759A"/>
    <w:rsid w:val="00B7793D"/>
    <w:rsid w:val="00B77A36"/>
    <w:rsid w:val="00B77AC6"/>
    <w:rsid w:val="00B77DA6"/>
    <w:rsid w:val="00B80991"/>
    <w:rsid w:val="00B8109F"/>
    <w:rsid w:val="00B83267"/>
    <w:rsid w:val="00B912FA"/>
    <w:rsid w:val="00B914C5"/>
    <w:rsid w:val="00B93590"/>
    <w:rsid w:val="00B935C5"/>
    <w:rsid w:val="00B937D9"/>
    <w:rsid w:val="00B93ED0"/>
    <w:rsid w:val="00B940FF"/>
    <w:rsid w:val="00B94B4C"/>
    <w:rsid w:val="00BA14BA"/>
    <w:rsid w:val="00BA1553"/>
    <w:rsid w:val="00BA286E"/>
    <w:rsid w:val="00BA4AD8"/>
    <w:rsid w:val="00BA5E7C"/>
    <w:rsid w:val="00BA6596"/>
    <w:rsid w:val="00BA6880"/>
    <w:rsid w:val="00BB0E51"/>
    <w:rsid w:val="00BB1C8F"/>
    <w:rsid w:val="00BB368C"/>
    <w:rsid w:val="00BB3F09"/>
    <w:rsid w:val="00BB417D"/>
    <w:rsid w:val="00BB5CC9"/>
    <w:rsid w:val="00BB6B53"/>
    <w:rsid w:val="00BB735A"/>
    <w:rsid w:val="00BC00CA"/>
    <w:rsid w:val="00BC1860"/>
    <w:rsid w:val="00BC1989"/>
    <w:rsid w:val="00BC21C6"/>
    <w:rsid w:val="00BC4B1E"/>
    <w:rsid w:val="00BC4BD7"/>
    <w:rsid w:val="00BC6697"/>
    <w:rsid w:val="00BC73DC"/>
    <w:rsid w:val="00BC74C5"/>
    <w:rsid w:val="00BD0D0A"/>
    <w:rsid w:val="00BD1993"/>
    <w:rsid w:val="00BD1FAF"/>
    <w:rsid w:val="00BD24BE"/>
    <w:rsid w:val="00BD2505"/>
    <w:rsid w:val="00BD38F9"/>
    <w:rsid w:val="00BD4914"/>
    <w:rsid w:val="00BD501F"/>
    <w:rsid w:val="00BE12A6"/>
    <w:rsid w:val="00BE137A"/>
    <w:rsid w:val="00BE18EC"/>
    <w:rsid w:val="00BE1C9A"/>
    <w:rsid w:val="00BE4532"/>
    <w:rsid w:val="00BE5980"/>
    <w:rsid w:val="00BF07EE"/>
    <w:rsid w:val="00BF2154"/>
    <w:rsid w:val="00BF3895"/>
    <w:rsid w:val="00BF5592"/>
    <w:rsid w:val="00BF55AF"/>
    <w:rsid w:val="00BF7150"/>
    <w:rsid w:val="00C00569"/>
    <w:rsid w:val="00C01132"/>
    <w:rsid w:val="00C027B8"/>
    <w:rsid w:val="00C045E1"/>
    <w:rsid w:val="00C05A01"/>
    <w:rsid w:val="00C074BB"/>
    <w:rsid w:val="00C115EB"/>
    <w:rsid w:val="00C12974"/>
    <w:rsid w:val="00C1450C"/>
    <w:rsid w:val="00C14AEA"/>
    <w:rsid w:val="00C15650"/>
    <w:rsid w:val="00C156E5"/>
    <w:rsid w:val="00C1765F"/>
    <w:rsid w:val="00C2006F"/>
    <w:rsid w:val="00C20D08"/>
    <w:rsid w:val="00C22517"/>
    <w:rsid w:val="00C22D55"/>
    <w:rsid w:val="00C233F4"/>
    <w:rsid w:val="00C23F8F"/>
    <w:rsid w:val="00C240D9"/>
    <w:rsid w:val="00C24294"/>
    <w:rsid w:val="00C253CF"/>
    <w:rsid w:val="00C25986"/>
    <w:rsid w:val="00C269B2"/>
    <w:rsid w:val="00C3076E"/>
    <w:rsid w:val="00C30FE8"/>
    <w:rsid w:val="00C34A95"/>
    <w:rsid w:val="00C40BBC"/>
    <w:rsid w:val="00C410E2"/>
    <w:rsid w:val="00C42E0A"/>
    <w:rsid w:val="00C42E60"/>
    <w:rsid w:val="00C43A31"/>
    <w:rsid w:val="00C43BFA"/>
    <w:rsid w:val="00C44DC3"/>
    <w:rsid w:val="00C45DC6"/>
    <w:rsid w:val="00C47941"/>
    <w:rsid w:val="00C51D39"/>
    <w:rsid w:val="00C531AB"/>
    <w:rsid w:val="00C535C4"/>
    <w:rsid w:val="00C537C4"/>
    <w:rsid w:val="00C54FC1"/>
    <w:rsid w:val="00C569E3"/>
    <w:rsid w:val="00C61271"/>
    <w:rsid w:val="00C619C7"/>
    <w:rsid w:val="00C621DA"/>
    <w:rsid w:val="00C65C22"/>
    <w:rsid w:val="00C749B0"/>
    <w:rsid w:val="00C75ABB"/>
    <w:rsid w:val="00C76E94"/>
    <w:rsid w:val="00C77303"/>
    <w:rsid w:val="00C80231"/>
    <w:rsid w:val="00C826D2"/>
    <w:rsid w:val="00C8276C"/>
    <w:rsid w:val="00C83353"/>
    <w:rsid w:val="00C84ACB"/>
    <w:rsid w:val="00C84B4F"/>
    <w:rsid w:val="00C910BA"/>
    <w:rsid w:val="00C91803"/>
    <w:rsid w:val="00C9263E"/>
    <w:rsid w:val="00C96505"/>
    <w:rsid w:val="00C969C2"/>
    <w:rsid w:val="00CA0C50"/>
    <w:rsid w:val="00CA25C8"/>
    <w:rsid w:val="00CA3D7C"/>
    <w:rsid w:val="00CA51D3"/>
    <w:rsid w:val="00CA5308"/>
    <w:rsid w:val="00CA676B"/>
    <w:rsid w:val="00CA716F"/>
    <w:rsid w:val="00CA71A7"/>
    <w:rsid w:val="00CB1911"/>
    <w:rsid w:val="00CB331A"/>
    <w:rsid w:val="00CB58D2"/>
    <w:rsid w:val="00CB6240"/>
    <w:rsid w:val="00CB7546"/>
    <w:rsid w:val="00CC11EA"/>
    <w:rsid w:val="00CC14CF"/>
    <w:rsid w:val="00CC16D9"/>
    <w:rsid w:val="00CC2B3F"/>
    <w:rsid w:val="00CC31F8"/>
    <w:rsid w:val="00CC4E92"/>
    <w:rsid w:val="00CC63E6"/>
    <w:rsid w:val="00CC6AD7"/>
    <w:rsid w:val="00CC745F"/>
    <w:rsid w:val="00CD1127"/>
    <w:rsid w:val="00CD165A"/>
    <w:rsid w:val="00CD3CAC"/>
    <w:rsid w:val="00CD4DF6"/>
    <w:rsid w:val="00CD59F3"/>
    <w:rsid w:val="00CD7262"/>
    <w:rsid w:val="00CE29F4"/>
    <w:rsid w:val="00CF3255"/>
    <w:rsid w:val="00CF3C0B"/>
    <w:rsid w:val="00CF4691"/>
    <w:rsid w:val="00CF5191"/>
    <w:rsid w:val="00CF5672"/>
    <w:rsid w:val="00CF6A70"/>
    <w:rsid w:val="00CF7353"/>
    <w:rsid w:val="00D00A14"/>
    <w:rsid w:val="00D01292"/>
    <w:rsid w:val="00D0187A"/>
    <w:rsid w:val="00D01A1B"/>
    <w:rsid w:val="00D02A64"/>
    <w:rsid w:val="00D051FA"/>
    <w:rsid w:val="00D06B62"/>
    <w:rsid w:val="00D12B5E"/>
    <w:rsid w:val="00D131F7"/>
    <w:rsid w:val="00D134CA"/>
    <w:rsid w:val="00D141E2"/>
    <w:rsid w:val="00D20809"/>
    <w:rsid w:val="00D21785"/>
    <w:rsid w:val="00D23A63"/>
    <w:rsid w:val="00D24305"/>
    <w:rsid w:val="00D24D1F"/>
    <w:rsid w:val="00D268AC"/>
    <w:rsid w:val="00D26FF9"/>
    <w:rsid w:val="00D27670"/>
    <w:rsid w:val="00D27958"/>
    <w:rsid w:val="00D30FD4"/>
    <w:rsid w:val="00D320E1"/>
    <w:rsid w:val="00D32D45"/>
    <w:rsid w:val="00D335AA"/>
    <w:rsid w:val="00D341F8"/>
    <w:rsid w:val="00D34D0D"/>
    <w:rsid w:val="00D35706"/>
    <w:rsid w:val="00D3580C"/>
    <w:rsid w:val="00D358DE"/>
    <w:rsid w:val="00D40FAF"/>
    <w:rsid w:val="00D4144B"/>
    <w:rsid w:val="00D44220"/>
    <w:rsid w:val="00D463A2"/>
    <w:rsid w:val="00D47530"/>
    <w:rsid w:val="00D47D59"/>
    <w:rsid w:val="00D50B86"/>
    <w:rsid w:val="00D51567"/>
    <w:rsid w:val="00D52D82"/>
    <w:rsid w:val="00D546BB"/>
    <w:rsid w:val="00D54E31"/>
    <w:rsid w:val="00D555DE"/>
    <w:rsid w:val="00D55702"/>
    <w:rsid w:val="00D570F9"/>
    <w:rsid w:val="00D60489"/>
    <w:rsid w:val="00D609C1"/>
    <w:rsid w:val="00D6259E"/>
    <w:rsid w:val="00D63D13"/>
    <w:rsid w:val="00D64101"/>
    <w:rsid w:val="00D65C1A"/>
    <w:rsid w:val="00D66026"/>
    <w:rsid w:val="00D66BB7"/>
    <w:rsid w:val="00D67268"/>
    <w:rsid w:val="00D70695"/>
    <w:rsid w:val="00D73D46"/>
    <w:rsid w:val="00D7440B"/>
    <w:rsid w:val="00D74BED"/>
    <w:rsid w:val="00D74EFD"/>
    <w:rsid w:val="00D779E4"/>
    <w:rsid w:val="00D77BD6"/>
    <w:rsid w:val="00D8021D"/>
    <w:rsid w:val="00D803CF"/>
    <w:rsid w:val="00D80DC2"/>
    <w:rsid w:val="00D81922"/>
    <w:rsid w:val="00D81C9F"/>
    <w:rsid w:val="00D81F28"/>
    <w:rsid w:val="00D821AE"/>
    <w:rsid w:val="00D8525E"/>
    <w:rsid w:val="00D87D8C"/>
    <w:rsid w:val="00D92B1A"/>
    <w:rsid w:val="00D943A0"/>
    <w:rsid w:val="00D9469D"/>
    <w:rsid w:val="00D94A04"/>
    <w:rsid w:val="00D9501D"/>
    <w:rsid w:val="00D95E36"/>
    <w:rsid w:val="00D9794E"/>
    <w:rsid w:val="00D97C09"/>
    <w:rsid w:val="00DA0543"/>
    <w:rsid w:val="00DA41DE"/>
    <w:rsid w:val="00DA54A8"/>
    <w:rsid w:val="00DA5DF6"/>
    <w:rsid w:val="00DA6F23"/>
    <w:rsid w:val="00DB0E31"/>
    <w:rsid w:val="00DB4B35"/>
    <w:rsid w:val="00DB5229"/>
    <w:rsid w:val="00DB5ACB"/>
    <w:rsid w:val="00DB5CC7"/>
    <w:rsid w:val="00DC0FB6"/>
    <w:rsid w:val="00DC1736"/>
    <w:rsid w:val="00DC50DF"/>
    <w:rsid w:val="00DC67F9"/>
    <w:rsid w:val="00DC7427"/>
    <w:rsid w:val="00DD5539"/>
    <w:rsid w:val="00DD55D1"/>
    <w:rsid w:val="00DD69B7"/>
    <w:rsid w:val="00DE3288"/>
    <w:rsid w:val="00DE434B"/>
    <w:rsid w:val="00DE4A91"/>
    <w:rsid w:val="00DE562A"/>
    <w:rsid w:val="00DE615D"/>
    <w:rsid w:val="00DF112B"/>
    <w:rsid w:val="00DF3ABF"/>
    <w:rsid w:val="00DF424B"/>
    <w:rsid w:val="00DF4B0A"/>
    <w:rsid w:val="00E0330A"/>
    <w:rsid w:val="00E070B5"/>
    <w:rsid w:val="00E07A6C"/>
    <w:rsid w:val="00E07C57"/>
    <w:rsid w:val="00E105B4"/>
    <w:rsid w:val="00E146D1"/>
    <w:rsid w:val="00E15E78"/>
    <w:rsid w:val="00E175C6"/>
    <w:rsid w:val="00E17A0B"/>
    <w:rsid w:val="00E20406"/>
    <w:rsid w:val="00E207A0"/>
    <w:rsid w:val="00E20C7D"/>
    <w:rsid w:val="00E2250A"/>
    <w:rsid w:val="00E24B23"/>
    <w:rsid w:val="00E268B5"/>
    <w:rsid w:val="00E26BA2"/>
    <w:rsid w:val="00E33938"/>
    <w:rsid w:val="00E34BDB"/>
    <w:rsid w:val="00E35126"/>
    <w:rsid w:val="00E36DD8"/>
    <w:rsid w:val="00E36F42"/>
    <w:rsid w:val="00E37080"/>
    <w:rsid w:val="00E40792"/>
    <w:rsid w:val="00E40B71"/>
    <w:rsid w:val="00E4358B"/>
    <w:rsid w:val="00E4414C"/>
    <w:rsid w:val="00E44D36"/>
    <w:rsid w:val="00E45E78"/>
    <w:rsid w:val="00E47055"/>
    <w:rsid w:val="00E4718B"/>
    <w:rsid w:val="00E50838"/>
    <w:rsid w:val="00E51B1D"/>
    <w:rsid w:val="00E53772"/>
    <w:rsid w:val="00E61E89"/>
    <w:rsid w:val="00E622ED"/>
    <w:rsid w:val="00E63757"/>
    <w:rsid w:val="00E64AA7"/>
    <w:rsid w:val="00E64FF3"/>
    <w:rsid w:val="00E66940"/>
    <w:rsid w:val="00E66A3C"/>
    <w:rsid w:val="00E67993"/>
    <w:rsid w:val="00E71586"/>
    <w:rsid w:val="00E729B7"/>
    <w:rsid w:val="00E7377D"/>
    <w:rsid w:val="00E73B55"/>
    <w:rsid w:val="00E75124"/>
    <w:rsid w:val="00E752AA"/>
    <w:rsid w:val="00E776B7"/>
    <w:rsid w:val="00E80122"/>
    <w:rsid w:val="00E83F80"/>
    <w:rsid w:val="00E8515B"/>
    <w:rsid w:val="00E8589B"/>
    <w:rsid w:val="00E85902"/>
    <w:rsid w:val="00E85910"/>
    <w:rsid w:val="00E868C4"/>
    <w:rsid w:val="00E92288"/>
    <w:rsid w:val="00E9508B"/>
    <w:rsid w:val="00E960E5"/>
    <w:rsid w:val="00E96381"/>
    <w:rsid w:val="00EA11D5"/>
    <w:rsid w:val="00EA1420"/>
    <w:rsid w:val="00EA5EB5"/>
    <w:rsid w:val="00EA6395"/>
    <w:rsid w:val="00EA6B66"/>
    <w:rsid w:val="00EB07CA"/>
    <w:rsid w:val="00EB136B"/>
    <w:rsid w:val="00EB1737"/>
    <w:rsid w:val="00EB3490"/>
    <w:rsid w:val="00EB3605"/>
    <w:rsid w:val="00EB3BAF"/>
    <w:rsid w:val="00EC0575"/>
    <w:rsid w:val="00EC1D23"/>
    <w:rsid w:val="00EC2799"/>
    <w:rsid w:val="00EC279B"/>
    <w:rsid w:val="00EC342D"/>
    <w:rsid w:val="00EC46CC"/>
    <w:rsid w:val="00EC6297"/>
    <w:rsid w:val="00ED026B"/>
    <w:rsid w:val="00ED18CA"/>
    <w:rsid w:val="00ED1B0F"/>
    <w:rsid w:val="00ED1B16"/>
    <w:rsid w:val="00ED1E99"/>
    <w:rsid w:val="00ED399A"/>
    <w:rsid w:val="00ED531E"/>
    <w:rsid w:val="00ED6037"/>
    <w:rsid w:val="00ED6903"/>
    <w:rsid w:val="00ED7A42"/>
    <w:rsid w:val="00ED7B2A"/>
    <w:rsid w:val="00ED7ECB"/>
    <w:rsid w:val="00EE0227"/>
    <w:rsid w:val="00EE0312"/>
    <w:rsid w:val="00EE0CE5"/>
    <w:rsid w:val="00EE1D73"/>
    <w:rsid w:val="00EE2E95"/>
    <w:rsid w:val="00EE38DC"/>
    <w:rsid w:val="00EE5587"/>
    <w:rsid w:val="00EF0A1F"/>
    <w:rsid w:val="00EF1888"/>
    <w:rsid w:val="00EF1FB1"/>
    <w:rsid w:val="00EF4A60"/>
    <w:rsid w:val="00EF4DDF"/>
    <w:rsid w:val="00EF660F"/>
    <w:rsid w:val="00EF7632"/>
    <w:rsid w:val="00F044D0"/>
    <w:rsid w:val="00F0581C"/>
    <w:rsid w:val="00F073AD"/>
    <w:rsid w:val="00F10038"/>
    <w:rsid w:val="00F137E2"/>
    <w:rsid w:val="00F14C4D"/>
    <w:rsid w:val="00F17754"/>
    <w:rsid w:val="00F202EE"/>
    <w:rsid w:val="00F20E44"/>
    <w:rsid w:val="00F216CC"/>
    <w:rsid w:val="00F244C0"/>
    <w:rsid w:val="00F2615B"/>
    <w:rsid w:val="00F27784"/>
    <w:rsid w:val="00F308A8"/>
    <w:rsid w:val="00F31085"/>
    <w:rsid w:val="00F32847"/>
    <w:rsid w:val="00F32AE9"/>
    <w:rsid w:val="00F35191"/>
    <w:rsid w:val="00F3617F"/>
    <w:rsid w:val="00F36CDF"/>
    <w:rsid w:val="00F402BE"/>
    <w:rsid w:val="00F40473"/>
    <w:rsid w:val="00F40FAA"/>
    <w:rsid w:val="00F42CCF"/>
    <w:rsid w:val="00F44A1B"/>
    <w:rsid w:val="00F473CB"/>
    <w:rsid w:val="00F51899"/>
    <w:rsid w:val="00F51CA9"/>
    <w:rsid w:val="00F52F17"/>
    <w:rsid w:val="00F53576"/>
    <w:rsid w:val="00F54D9E"/>
    <w:rsid w:val="00F560CB"/>
    <w:rsid w:val="00F5653F"/>
    <w:rsid w:val="00F61EEA"/>
    <w:rsid w:val="00F61FAF"/>
    <w:rsid w:val="00F62361"/>
    <w:rsid w:val="00F62B8E"/>
    <w:rsid w:val="00F644DA"/>
    <w:rsid w:val="00F64992"/>
    <w:rsid w:val="00F65513"/>
    <w:rsid w:val="00F65BE4"/>
    <w:rsid w:val="00F662A3"/>
    <w:rsid w:val="00F6662C"/>
    <w:rsid w:val="00F66E9A"/>
    <w:rsid w:val="00F716A5"/>
    <w:rsid w:val="00F71DF9"/>
    <w:rsid w:val="00F727BC"/>
    <w:rsid w:val="00F732BE"/>
    <w:rsid w:val="00F73716"/>
    <w:rsid w:val="00F76186"/>
    <w:rsid w:val="00F767AC"/>
    <w:rsid w:val="00F80DF4"/>
    <w:rsid w:val="00F81293"/>
    <w:rsid w:val="00F824DB"/>
    <w:rsid w:val="00F82A84"/>
    <w:rsid w:val="00F82CFD"/>
    <w:rsid w:val="00F82D4F"/>
    <w:rsid w:val="00F84EC6"/>
    <w:rsid w:val="00F8709E"/>
    <w:rsid w:val="00F877D6"/>
    <w:rsid w:val="00F92277"/>
    <w:rsid w:val="00F945C0"/>
    <w:rsid w:val="00F9541E"/>
    <w:rsid w:val="00FA1C7C"/>
    <w:rsid w:val="00FA2B96"/>
    <w:rsid w:val="00FA2C31"/>
    <w:rsid w:val="00FA493C"/>
    <w:rsid w:val="00FA60AB"/>
    <w:rsid w:val="00FA6646"/>
    <w:rsid w:val="00FB0715"/>
    <w:rsid w:val="00FB0E86"/>
    <w:rsid w:val="00FB1EAB"/>
    <w:rsid w:val="00FB202D"/>
    <w:rsid w:val="00FB359E"/>
    <w:rsid w:val="00FB36DC"/>
    <w:rsid w:val="00FB6648"/>
    <w:rsid w:val="00FB7E4F"/>
    <w:rsid w:val="00FC23A7"/>
    <w:rsid w:val="00FC4B09"/>
    <w:rsid w:val="00FC580C"/>
    <w:rsid w:val="00FC65E1"/>
    <w:rsid w:val="00FC7ED0"/>
    <w:rsid w:val="00FC7F8F"/>
    <w:rsid w:val="00FD0678"/>
    <w:rsid w:val="00FD0BC3"/>
    <w:rsid w:val="00FD337F"/>
    <w:rsid w:val="00FD36D2"/>
    <w:rsid w:val="00FD5455"/>
    <w:rsid w:val="00FD5BBE"/>
    <w:rsid w:val="00FD657B"/>
    <w:rsid w:val="00FD6EDE"/>
    <w:rsid w:val="00FE0E29"/>
    <w:rsid w:val="00FE11FD"/>
    <w:rsid w:val="00FE4223"/>
    <w:rsid w:val="00FE4E86"/>
    <w:rsid w:val="00FE51D6"/>
    <w:rsid w:val="00FE5A85"/>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unhideWhenUsed/>
    <w:rsid w:val="00064D03"/>
    <w:pPr>
      <w:tabs>
        <w:tab w:val="center" w:pos="4153"/>
        <w:tab w:val="right" w:pos="8306"/>
      </w:tabs>
    </w:pPr>
  </w:style>
  <w:style w:type="character" w:customStyle="1" w:styleId="Char5">
    <w:name w:val="Κεφαλίδα Char"/>
    <w:basedOn w:val="a0"/>
    <w:link w:val="af6"/>
    <w:uiPriority w:val="99"/>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nhideWhenUsed/>
    <w:rsid w:val="00F62361"/>
    <w:pPr>
      <w:spacing w:after="120" w:line="480" w:lineRule="auto"/>
      <w:ind w:left="283"/>
    </w:pPr>
  </w:style>
  <w:style w:type="character" w:customStyle="1" w:styleId="2Char0">
    <w:name w:val="Σώμα κείμενου με εσοχή 2 Char"/>
    <w:basedOn w:val="a0"/>
    <w:link w:val="20"/>
    <w:rsid w:val="00F62361"/>
    <w:rPr>
      <w:sz w:val="24"/>
      <w:szCs w:val="24"/>
      <w:lang w:val="en-US" w:eastAsia="en-US" w:bidi="en-US"/>
    </w:rPr>
  </w:style>
  <w:style w:type="paragraph" w:styleId="Web">
    <w:name w:val="Normal (Web)"/>
    <w:basedOn w:val="a"/>
    <w:uiPriority w:val="99"/>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styleId="23">
    <w:name w:val="Body Text 2"/>
    <w:basedOn w:val="a"/>
    <w:link w:val="2Char1"/>
    <w:unhideWhenUsed/>
    <w:rsid w:val="00784321"/>
    <w:pPr>
      <w:spacing w:after="120" w:line="480" w:lineRule="auto"/>
    </w:pPr>
  </w:style>
  <w:style w:type="character" w:customStyle="1" w:styleId="2Char1">
    <w:name w:val="Σώμα κείμενου 2 Char"/>
    <w:basedOn w:val="a0"/>
    <w:link w:val="23"/>
    <w:rsid w:val="00784321"/>
    <w:rPr>
      <w:sz w:val="24"/>
      <w:szCs w:val="24"/>
      <w:lang w:val="en-US" w:eastAsia="en-US" w:bidi="en-US"/>
    </w:rPr>
  </w:style>
  <w:style w:type="paragraph" w:styleId="afb">
    <w:name w:val="Plain Text"/>
    <w:basedOn w:val="a"/>
    <w:link w:val="Char7"/>
    <w:rsid w:val="00514E24"/>
    <w:rPr>
      <w:rFonts w:ascii="Courier New" w:hAnsi="Courier New"/>
      <w:sz w:val="20"/>
      <w:szCs w:val="20"/>
      <w:lang w:val="el-GR" w:eastAsia="el-GR" w:bidi="ar-SA"/>
    </w:rPr>
  </w:style>
  <w:style w:type="character" w:customStyle="1" w:styleId="Char7">
    <w:name w:val="Απλό κείμενο Char"/>
    <w:basedOn w:val="a0"/>
    <w:link w:val="afb"/>
    <w:rsid w:val="00514E24"/>
    <w:rPr>
      <w:rFonts w:ascii="Courier New" w:hAnsi="Courier New"/>
    </w:rPr>
  </w:style>
  <w:style w:type="paragraph" w:customStyle="1" w:styleId="Default">
    <w:name w:val="Default"/>
    <w:rsid w:val="00BA286E"/>
    <w:pPr>
      <w:autoSpaceDE w:val="0"/>
      <w:autoSpaceDN w:val="0"/>
      <w:adjustRightInd w:val="0"/>
    </w:pPr>
    <w:rPr>
      <w:rFonts w:ascii="Arial" w:hAnsi="Arial" w:cs="Arial"/>
      <w:color w:val="000000"/>
      <w:sz w:val="24"/>
      <w:szCs w:val="24"/>
    </w:rPr>
  </w:style>
  <w:style w:type="paragraph" w:customStyle="1" w:styleId="10">
    <w:name w:val="Παράγραφος λίστας1"/>
    <w:rsid w:val="00D8021D"/>
    <w:pPr>
      <w:widowControl w:val="0"/>
      <w:suppressAutoHyphens/>
      <w:ind w:left="720"/>
    </w:pPr>
    <w:rPr>
      <w:rFonts w:ascii="Times New Roman" w:eastAsia="Arial" w:hAnsi="Times New Roman"/>
      <w:sz w:val="24"/>
      <w:szCs w:val="24"/>
    </w:rPr>
  </w:style>
  <w:style w:type="paragraph" w:styleId="afc">
    <w:name w:val="Body Text Indent"/>
    <w:basedOn w:val="a"/>
    <w:link w:val="Char8"/>
    <w:unhideWhenUsed/>
    <w:rsid w:val="004731D1"/>
    <w:pPr>
      <w:spacing w:after="120"/>
      <w:ind w:left="283"/>
    </w:pPr>
  </w:style>
  <w:style w:type="character" w:customStyle="1" w:styleId="Char8">
    <w:name w:val="Σώμα κείμενου με εσοχή Char"/>
    <w:basedOn w:val="a0"/>
    <w:link w:val="afc"/>
    <w:rsid w:val="004731D1"/>
    <w:rPr>
      <w:sz w:val="24"/>
      <w:szCs w:val="24"/>
      <w:lang w:val="en-US" w:eastAsia="en-US" w:bidi="en-US"/>
    </w:rPr>
  </w:style>
  <w:style w:type="paragraph" w:customStyle="1" w:styleId="11">
    <w:name w:val="Παράγραφος λίστας1"/>
    <w:basedOn w:val="a"/>
    <w:uiPriority w:val="99"/>
    <w:rsid w:val="001E56ED"/>
    <w:pPr>
      <w:ind w:left="720"/>
    </w:pPr>
    <w:rPr>
      <w:rFonts w:ascii="Times New Roman" w:eastAsia="Calibri" w:hAnsi="Times New Roman"/>
      <w:sz w:val="20"/>
      <w:szCs w:val="20"/>
      <w:lang w:val="el-GR" w:eastAsia="el-GR" w:bidi="ar-SA"/>
    </w:rPr>
  </w:style>
  <w:style w:type="paragraph" w:customStyle="1" w:styleId="BodyText21">
    <w:name w:val="Body Text 21"/>
    <w:basedOn w:val="a"/>
    <w:rsid w:val="008D0B62"/>
    <w:pPr>
      <w:ind w:left="-1134"/>
    </w:pPr>
    <w:rPr>
      <w:rFonts w:ascii="Courier New" w:hAnsi="Courier New"/>
      <w:szCs w:val="20"/>
      <w:lang w:val="el-GR" w:eastAsia="el-GR" w:bidi="ar-SA"/>
    </w:rPr>
  </w:style>
  <w:style w:type="paragraph" w:customStyle="1" w:styleId="BodyText22">
    <w:name w:val="Body Text 22"/>
    <w:basedOn w:val="a"/>
    <w:rsid w:val="008D0B62"/>
    <w:pPr>
      <w:overflowPunct w:val="0"/>
      <w:autoSpaceDE w:val="0"/>
      <w:autoSpaceDN w:val="0"/>
      <w:adjustRightInd w:val="0"/>
      <w:ind w:left="-1134"/>
    </w:pPr>
    <w:rPr>
      <w:rFonts w:ascii="Courier New" w:hAnsi="Courier New"/>
      <w:szCs w:val="20"/>
      <w:lang w:val="el-GR" w:eastAsia="el-GR" w:bidi="ar-SA"/>
    </w:rPr>
  </w:style>
  <w:style w:type="paragraph" w:customStyle="1" w:styleId="12">
    <w:name w:val="Βασικό1"/>
    <w:basedOn w:val="a"/>
    <w:next w:val="a"/>
    <w:rsid w:val="008D0B62"/>
    <w:pPr>
      <w:autoSpaceDE w:val="0"/>
      <w:autoSpaceDN w:val="0"/>
      <w:adjustRightInd w:val="0"/>
    </w:pPr>
    <w:rPr>
      <w:rFonts w:ascii="Arial" w:hAnsi="Arial"/>
      <w:lang w:bidi="ar-SA"/>
    </w:rPr>
  </w:style>
  <w:style w:type="paragraph" w:customStyle="1" w:styleId="CM1">
    <w:name w:val="CM1"/>
    <w:basedOn w:val="Default"/>
    <w:next w:val="Default"/>
    <w:rsid w:val="008D0B62"/>
    <w:pPr>
      <w:widowControl w:val="0"/>
    </w:pPr>
    <w:rPr>
      <w:rFonts w:ascii="Courier New" w:hAnsi="Courier New" w:cs="Times New Roman"/>
      <w:color w:val="auto"/>
    </w:rPr>
  </w:style>
  <w:style w:type="paragraph" w:customStyle="1" w:styleId="CM2">
    <w:name w:val="CM2"/>
    <w:basedOn w:val="Default"/>
    <w:next w:val="Default"/>
    <w:rsid w:val="008D0B62"/>
    <w:pPr>
      <w:widowControl w:val="0"/>
      <w:spacing w:line="203" w:lineRule="atLeast"/>
    </w:pPr>
    <w:rPr>
      <w:rFonts w:ascii="Courier New" w:hAnsi="Courier New" w:cs="Times New Roman"/>
      <w:color w:val="auto"/>
    </w:rPr>
  </w:style>
  <w:style w:type="paragraph" w:customStyle="1" w:styleId="CM7">
    <w:name w:val="CM7"/>
    <w:basedOn w:val="Default"/>
    <w:next w:val="Default"/>
    <w:rsid w:val="008D0B62"/>
    <w:pPr>
      <w:widowControl w:val="0"/>
    </w:pPr>
    <w:rPr>
      <w:rFonts w:ascii="Courier New" w:hAnsi="Courier New" w:cs="Times New Roman"/>
      <w:color w:val="auto"/>
    </w:rPr>
  </w:style>
  <w:style w:type="paragraph" w:customStyle="1" w:styleId="CM3">
    <w:name w:val="CM3"/>
    <w:basedOn w:val="Default"/>
    <w:next w:val="Default"/>
    <w:rsid w:val="008D0B62"/>
    <w:pPr>
      <w:widowControl w:val="0"/>
      <w:spacing w:line="211" w:lineRule="atLeast"/>
    </w:pPr>
    <w:rPr>
      <w:rFonts w:ascii="Courier New" w:hAnsi="Courier New" w:cs="Times New Roman"/>
      <w:color w:val="auto"/>
    </w:rPr>
  </w:style>
  <w:style w:type="character" w:styleId="-">
    <w:name w:val="FollowedHyperlink"/>
    <w:basedOn w:val="a0"/>
    <w:rsid w:val="008D0B62"/>
    <w:rPr>
      <w:color w:val="800080"/>
      <w:u w:val="single"/>
    </w:rPr>
  </w:style>
  <w:style w:type="character" w:customStyle="1" w:styleId="lightestbold">
    <w:name w:val="lightestbold"/>
    <w:basedOn w:val="a0"/>
    <w:rsid w:val="008D0B62"/>
  </w:style>
  <w:style w:type="table" w:styleId="afd">
    <w:name w:val="Table Grid"/>
    <w:basedOn w:val="a1"/>
    <w:uiPriority w:val="59"/>
    <w:rsid w:val="007905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f2"/>
    <w:link w:val="Char9"/>
    <w:uiPriority w:val="99"/>
    <w:unhideWhenUsed/>
    <w:rsid w:val="00227285"/>
    <w:pPr>
      <w:spacing w:after="0"/>
      <w:ind w:firstLine="360"/>
    </w:pPr>
    <w:rPr>
      <w:szCs w:val="20"/>
    </w:rPr>
  </w:style>
  <w:style w:type="character" w:customStyle="1" w:styleId="Char9">
    <w:name w:val="Σώμα κείμενου Πρώτη Εσοχή Char"/>
    <w:basedOn w:val="Char4"/>
    <w:link w:val="afe"/>
    <w:uiPriority w:val="99"/>
    <w:rsid w:val="00227285"/>
  </w:style>
  <w:style w:type="paragraph" w:customStyle="1" w:styleId="210">
    <w:name w:val="Σώμα κείμενου με εσοχή 21"/>
    <w:basedOn w:val="a"/>
    <w:rsid w:val="00397725"/>
    <w:pPr>
      <w:suppressAutoHyphens/>
      <w:ind w:left="2880"/>
      <w:jc w:val="both"/>
    </w:pPr>
    <w:rPr>
      <w:rFonts w:ascii="Arial" w:hAnsi="Arial"/>
      <w:szCs w:val="20"/>
      <w:lang w:val="el-GR" w:eastAsia="ar-SA" w:bidi="ar-SA"/>
    </w:rPr>
  </w:style>
  <w:style w:type="paragraph" w:customStyle="1" w:styleId="220">
    <w:name w:val="Σώμα κείμενου 22"/>
    <w:basedOn w:val="a"/>
    <w:rsid w:val="0048509F"/>
    <w:pPr>
      <w:suppressAutoHyphens/>
      <w:spacing w:after="120" w:line="480" w:lineRule="auto"/>
    </w:pPr>
    <w:rPr>
      <w:rFonts w:ascii="Times New Roman" w:hAnsi="Times New Roman"/>
      <w:lang w:val="el-GR" w:eastAsia="ar-SA" w:bidi="ar-SA"/>
    </w:rPr>
  </w:style>
  <w:style w:type="paragraph" w:styleId="aff">
    <w:name w:val="footnote text"/>
    <w:basedOn w:val="a"/>
    <w:link w:val="Chara"/>
    <w:rsid w:val="00A26963"/>
    <w:rPr>
      <w:rFonts w:ascii="Times New Roman" w:hAnsi="Times New Roman"/>
      <w:sz w:val="20"/>
      <w:szCs w:val="20"/>
      <w:lang w:val="el-GR" w:eastAsia="el-GR" w:bidi="ar-SA"/>
    </w:rPr>
  </w:style>
  <w:style w:type="character" w:customStyle="1" w:styleId="Chara">
    <w:name w:val="Κείμενο υποσημείωσης Char"/>
    <w:basedOn w:val="a0"/>
    <w:link w:val="aff"/>
    <w:rsid w:val="00A26963"/>
    <w:rPr>
      <w:rFonts w:ascii="Times New Roman" w:hAnsi="Times New Roman"/>
    </w:rPr>
  </w:style>
  <w:style w:type="paragraph" w:customStyle="1" w:styleId="CharCharCharCharChar">
    <w:name w:val="Char Char Char Char Char"/>
    <w:basedOn w:val="a"/>
    <w:semiHidden/>
    <w:rsid w:val="000106F2"/>
    <w:pPr>
      <w:spacing w:after="160" w:line="240" w:lineRule="exact"/>
    </w:pPr>
    <w:rPr>
      <w:rFonts w:ascii="Tahoma" w:hAnsi="Tahoma"/>
      <w:sz w:val="20"/>
      <w:szCs w:val="20"/>
      <w:lang w:bidi="ar-SA"/>
    </w:rPr>
  </w:style>
  <w:style w:type="paragraph" w:styleId="aff0">
    <w:name w:val="Balloon Text"/>
    <w:basedOn w:val="a"/>
    <w:link w:val="Charb"/>
    <w:uiPriority w:val="99"/>
    <w:semiHidden/>
    <w:unhideWhenUsed/>
    <w:rsid w:val="004C3EB2"/>
    <w:rPr>
      <w:rFonts w:ascii="Tahoma" w:hAnsi="Tahoma" w:cs="Tahoma"/>
      <w:sz w:val="16"/>
      <w:szCs w:val="16"/>
    </w:rPr>
  </w:style>
  <w:style w:type="character" w:customStyle="1" w:styleId="Charb">
    <w:name w:val="Κείμενο πλαισίου Char"/>
    <w:basedOn w:val="a0"/>
    <w:link w:val="aff0"/>
    <w:uiPriority w:val="99"/>
    <w:semiHidden/>
    <w:rsid w:val="004C3EB2"/>
    <w:rPr>
      <w:rFonts w:ascii="Tahoma" w:hAnsi="Tahoma" w:cs="Tahoma"/>
      <w:sz w:val="16"/>
      <w:szCs w:val="16"/>
      <w:lang w:val="en-US" w:eastAsia="en-US" w:bidi="en-US"/>
    </w:rPr>
  </w:style>
  <w:style w:type="character" w:styleId="-0">
    <w:name w:val="Hyperlink"/>
    <w:uiPriority w:val="99"/>
    <w:rsid w:val="0032025C"/>
    <w:rPr>
      <w:color w:val="0000FF"/>
      <w:u w:val="single"/>
    </w:rPr>
  </w:style>
</w:styles>
</file>

<file path=word/webSettings.xml><?xml version="1.0" encoding="utf-8"?>
<w:webSettings xmlns:r="http://schemas.openxmlformats.org/officeDocument/2006/relationships" xmlns:w="http://schemas.openxmlformats.org/wordprocessingml/2006/main">
  <w:divs>
    <w:div w:id="7218014">
      <w:bodyDiv w:val="1"/>
      <w:marLeft w:val="0"/>
      <w:marRight w:val="0"/>
      <w:marTop w:val="0"/>
      <w:marBottom w:val="0"/>
      <w:divBdr>
        <w:top w:val="none" w:sz="0" w:space="0" w:color="auto"/>
        <w:left w:val="none" w:sz="0" w:space="0" w:color="auto"/>
        <w:bottom w:val="none" w:sz="0" w:space="0" w:color="auto"/>
        <w:right w:val="none" w:sz="0" w:space="0" w:color="auto"/>
      </w:divBdr>
    </w:div>
    <w:div w:id="27873489">
      <w:bodyDiv w:val="1"/>
      <w:marLeft w:val="0"/>
      <w:marRight w:val="0"/>
      <w:marTop w:val="0"/>
      <w:marBottom w:val="0"/>
      <w:divBdr>
        <w:top w:val="none" w:sz="0" w:space="0" w:color="auto"/>
        <w:left w:val="none" w:sz="0" w:space="0" w:color="auto"/>
        <w:bottom w:val="none" w:sz="0" w:space="0" w:color="auto"/>
        <w:right w:val="none" w:sz="0" w:space="0" w:color="auto"/>
      </w:divBdr>
    </w:div>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43801445">
      <w:bodyDiv w:val="1"/>
      <w:marLeft w:val="0"/>
      <w:marRight w:val="0"/>
      <w:marTop w:val="0"/>
      <w:marBottom w:val="0"/>
      <w:divBdr>
        <w:top w:val="none" w:sz="0" w:space="0" w:color="auto"/>
        <w:left w:val="none" w:sz="0" w:space="0" w:color="auto"/>
        <w:bottom w:val="none" w:sz="0" w:space="0" w:color="auto"/>
        <w:right w:val="none" w:sz="0" w:space="0" w:color="auto"/>
      </w:divBdr>
    </w:div>
    <w:div w:id="56250941">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64500627">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04007270">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166337089">
      <w:bodyDiv w:val="1"/>
      <w:marLeft w:val="0"/>
      <w:marRight w:val="0"/>
      <w:marTop w:val="0"/>
      <w:marBottom w:val="0"/>
      <w:divBdr>
        <w:top w:val="none" w:sz="0" w:space="0" w:color="auto"/>
        <w:left w:val="none" w:sz="0" w:space="0" w:color="auto"/>
        <w:bottom w:val="none" w:sz="0" w:space="0" w:color="auto"/>
        <w:right w:val="none" w:sz="0" w:space="0" w:color="auto"/>
      </w:divBdr>
    </w:div>
    <w:div w:id="178080011">
      <w:bodyDiv w:val="1"/>
      <w:marLeft w:val="0"/>
      <w:marRight w:val="0"/>
      <w:marTop w:val="0"/>
      <w:marBottom w:val="0"/>
      <w:divBdr>
        <w:top w:val="none" w:sz="0" w:space="0" w:color="auto"/>
        <w:left w:val="none" w:sz="0" w:space="0" w:color="auto"/>
        <w:bottom w:val="none" w:sz="0" w:space="0" w:color="auto"/>
        <w:right w:val="none" w:sz="0" w:space="0" w:color="auto"/>
      </w:divBdr>
    </w:div>
    <w:div w:id="192810805">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8267474">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29060051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68922585">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62768017">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0507893">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76090785">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07544200">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45033805">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02042602">
      <w:bodyDiv w:val="1"/>
      <w:marLeft w:val="0"/>
      <w:marRight w:val="0"/>
      <w:marTop w:val="0"/>
      <w:marBottom w:val="0"/>
      <w:divBdr>
        <w:top w:val="none" w:sz="0" w:space="0" w:color="auto"/>
        <w:left w:val="none" w:sz="0" w:space="0" w:color="auto"/>
        <w:bottom w:val="none" w:sz="0" w:space="0" w:color="auto"/>
        <w:right w:val="none" w:sz="0" w:space="0" w:color="auto"/>
      </w:divBdr>
    </w:div>
    <w:div w:id="807162915">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6727233">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1019313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969483838">
      <w:bodyDiv w:val="1"/>
      <w:marLeft w:val="0"/>
      <w:marRight w:val="0"/>
      <w:marTop w:val="0"/>
      <w:marBottom w:val="0"/>
      <w:divBdr>
        <w:top w:val="none" w:sz="0" w:space="0" w:color="auto"/>
        <w:left w:val="none" w:sz="0" w:space="0" w:color="auto"/>
        <w:bottom w:val="none" w:sz="0" w:space="0" w:color="auto"/>
        <w:right w:val="none" w:sz="0" w:space="0" w:color="auto"/>
      </w:divBdr>
    </w:div>
    <w:div w:id="1007756336">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4115753">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39933255">
      <w:bodyDiv w:val="1"/>
      <w:marLeft w:val="0"/>
      <w:marRight w:val="0"/>
      <w:marTop w:val="0"/>
      <w:marBottom w:val="0"/>
      <w:divBdr>
        <w:top w:val="none" w:sz="0" w:space="0" w:color="auto"/>
        <w:left w:val="none" w:sz="0" w:space="0" w:color="auto"/>
        <w:bottom w:val="none" w:sz="0" w:space="0" w:color="auto"/>
        <w:right w:val="none" w:sz="0" w:space="0" w:color="auto"/>
      </w:divBdr>
    </w:div>
    <w:div w:id="104618240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6465216">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093476438">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05271300">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59997323">
      <w:bodyDiv w:val="1"/>
      <w:marLeft w:val="0"/>
      <w:marRight w:val="0"/>
      <w:marTop w:val="0"/>
      <w:marBottom w:val="0"/>
      <w:divBdr>
        <w:top w:val="none" w:sz="0" w:space="0" w:color="auto"/>
        <w:left w:val="none" w:sz="0" w:space="0" w:color="auto"/>
        <w:bottom w:val="none" w:sz="0" w:space="0" w:color="auto"/>
        <w:right w:val="none" w:sz="0" w:space="0" w:color="auto"/>
      </w:divBdr>
    </w:div>
    <w:div w:id="1163159049">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80504055">
      <w:bodyDiv w:val="1"/>
      <w:marLeft w:val="0"/>
      <w:marRight w:val="0"/>
      <w:marTop w:val="0"/>
      <w:marBottom w:val="0"/>
      <w:divBdr>
        <w:top w:val="none" w:sz="0" w:space="0" w:color="auto"/>
        <w:left w:val="none" w:sz="0" w:space="0" w:color="auto"/>
        <w:bottom w:val="none" w:sz="0" w:space="0" w:color="auto"/>
        <w:right w:val="none" w:sz="0" w:space="0" w:color="auto"/>
      </w:divBdr>
    </w:div>
    <w:div w:id="1186872438">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2307695">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3709703">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276328786">
      <w:bodyDiv w:val="1"/>
      <w:marLeft w:val="0"/>
      <w:marRight w:val="0"/>
      <w:marTop w:val="0"/>
      <w:marBottom w:val="0"/>
      <w:divBdr>
        <w:top w:val="none" w:sz="0" w:space="0" w:color="auto"/>
        <w:left w:val="none" w:sz="0" w:space="0" w:color="auto"/>
        <w:bottom w:val="none" w:sz="0" w:space="0" w:color="auto"/>
        <w:right w:val="none" w:sz="0" w:space="0" w:color="auto"/>
      </w:divBdr>
    </w:div>
    <w:div w:id="1285582158">
      <w:bodyDiv w:val="1"/>
      <w:marLeft w:val="0"/>
      <w:marRight w:val="0"/>
      <w:marTop w:val="0"/>
      <w:marBottom w:val="0"/>
      <w:divBdr>
        <w:top w:val="none" w:sz="0" w:space="0" w:color="auto"/>
        <w:left w:val="none" w:sz="0" w:space="0" w:color="auto"/>
        <w:bottom w:val="none" w:sz="0" w:space="0" w:color="auto"/>
        <w:right w:val="none" w:sz="0" w:space="0" w:color="auto"/>
      </w:divBdr>
    </w:div>
    <w:div w:id="1299723450">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13370904">
      <w:bodyDiv w:val="1"/>
      <w:marLeft w:val="0"/>
      <w:marRight w:val="0"/>
      <w:marTop w:val="0"/>
      <w:marBottom w:val="0"/>
      <w:divBdr>
        <w:top w:val="none" w:sz="0" w:space="0" w:color="auto"/>
        <w:left w:val="none" w:sz="0" w:space="0" w:color="auto"/>
        <w:bottom w:val="none" w:sz="0" w:space="0" w:color="auto"/>
        <w:right w:val="none" w:sz="0" w:space="0" w:color="auto"/>
      </w:divBdr>
    </w:div>
    <w:div w:id="1314797312">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73846756">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83095211">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13895926">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03162870">
      <w:bodyDiv w:val="1"/>
      <w:marLeft w:val="0"/>
      <w:marRight w:val="0"/>
      <w:marTop w:val="0"/>
      <w:marBottom w:val="0"/>
      <w:divBdr>
        <w:top w:val="none" w:sz="0" w:space="0" w:color="auto"/>
        <w:left w:val="none" w:sz="0" w:space="0" w:color="auto"/>
        <w:bottom w:val="none" w:sz="0" w:space="0" w:color="auto"/>
        <w:right w:val="none" w:sz="0" w:space="0" w:color="auto"/>
      </w:divBdr>
    </w:div>
    <w:div w:id="1507212642">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28907256">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2734838">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4170686">
      <w:bodyDiv w:val="1"/>
      <w:marLeft w:val="0"/>
      <w:marRight w:val="0"/>
      <w:marTop w:val="0"/>
      <w:marBottom w:val="0"/>
      <w:divBdr>
        <w:top w:val="none" w:sz="0" w:space="0" w:color="auto"/>
        <w:left w:val="none" w:sz="0" w:space="0" w:color="auto"/>
        <w:bottom w:val="none" w:sz="0" w:space="0" w:color="auto"/>
        <w:right w:val="none" w:sz="0" w:space="0" w:color="auto"/>
      </w:divBdr>
    </w:div>
    <w:div w:id="1615210266">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030536">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18718817">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34636620">
      <w:bodyDiv w:val="1"/>
      <w:marLeft w:val="0"/>
      <w:marRight w:val="0"/>
      <w:marTop w:val="0"/>
      <w:marBottom w:val="0"/>
      <w:divBdr>
        <w:top w:val="none" w:sz="0" w:space="0" w:color="auto"/>
        <w:left w:val="none" w:sz="0" w:space="0" w:color="auto"/>
        <w:bottom w:val="none" w:sz="0" w:space="0" w:color="auto"/>
        <w:right w:val="none" w:sz="0" w:space="0" w:color="auto"/>
      </w:divBdr>
    </w:div>
    <w:div w:id="1836913797">
      <w:bodyDiv w:val="1"/>
      <w:marLeft w:val="0"/>
      <w:marRight w:val="0"/>
      <w:marTop w:val="0"/>
      <w:marBottom w:val="0"/>
      <w:divBdr>
        <w:top w:val="none" w:sz="0" w:space="0" w:color="auto"/>
        <w:left w:val="none" w:sz="0" w:space="0" w:color="auto"/>
        <w:bottom w:val="none" w:sz="0" w:space="0" w:color="auto"/>
        <w:right w:val="none" w:sz="0" w:space="0" w:color="auto"/>
      </w:divBdr>
    </w:div>
    <w:div w:id="1838232307">
      <w:bodyDiv w:val="1"/>
      <w:marLeft w:val="0"/>
      <w:marRight w:val="0"/>
      <w:marTop w:val="0"/>
      <w:marBottom w:val="0"/>
      <w:divBdr>
        <w:top w:val="none" w:sz="0" w:space="0" w:color="auto"/>
        <w:left w:val="none" w:sz="0" w:space="0" w:color="auto"/>
        <w:bottom w:val="none" w:sz="0" w:space="0" w:color="auto"/>
        <w:right w:val="none" w:sz="0" w:space="0" w:color="auto"/>
      </w:divBdr>
    </w:div>
    <w:div w:id="1844588126">
      <w:bodyDiv w:val="1"/>
      <w:marLeft w:val="0"/>
      <w:marRight w:val="0"/>
      <w:marTop w:val="0"/>
      <w:marBottom w:val="0"/>
      <w:divBdr>
        <w:top w:val="none" w:sz="0" w:space="0" w:color="auto"/>
        <w:left w:val="none" w:sz="0" w:space="0" w:color="auto"/>
        <w:bottom w:val="none" w:sz="0" w:space="0" w:color="auto"/>
        <w:right w:val="none" w:sz="0" w:space="0" w:color="auto"/>
      </w:divBdr>
    </w:div>
    <w:div w:id="1847479252">
      <w:bodyDiv w:val="1"/>
      <w:marLeft w:val="0"/>
      <w:marRight w:val="0"/>
      <w:marTop w:val="0"/>
      <w:marBottom w:val="0"/>
      <w:divBdr>
        <w:top w:val="none" w:sz="0" w:space="0" w:color="auto"/>
        <w:left w:val="none" w:sz="0" w:space="0" w:color="auto"/>
        <w:bottom w:val="none" w:sz="0" w:space="0" w:color="auto"/>
        <w:right w:val="none" w:sz="0" w:space="0" w:color="auto"/>
      </w:divBdr>
    </w:div>
    <w:div w:id="1853300922">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21519173">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1971469764">
      <w:bodyDiv w:val="1"/>
      <w:marLeft w:val="0"/>
      <w:marRight w:val="0"/>
      <w:marTop w:val="0"/>
      <w:marBottom w:val="0"/>
      <w:divBdr>
        <w:top w:val="none" w:sz="0" w:space="0" w:color="auto"/>
        <w:left w:val="none" w:sz="0" w:space="0" w:color="auto"/>
        <w:bottom w:val="none" w:sz="0" w:space="0" w:color="auto"/>
        <w:right w:val="none" w:sz="0" w:space="0" w:color="auto"/>
      </w:divBdr>
    </w:div>
    <w:div w:id="1976980243">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6298356">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088114154">
      <w:bodyDiv w:val="1"/>
      <w:marLeft w:val="0"/>
      <w:marRight w:val="0"/>
      <w:marTop w:val="0"/>
      <w:marBottom w:val="0"/>
      <w:divBdr>
        <w:top w:val="none" w:sz="0" w:space="0" w:color="auto"/>
        <w:left w:val="none" w:sz="0" w:space="0" w:color="auto"/>
        <w:bottom w:val="none" w:sz="0" w:space="0" w:color="auto"/>
        <w:right w:val="none" w:sz="0" w:space="0" w:color="auto"/>
      </w:divBdr>
    </w:div>
    <w:div w:id="2094810679">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16826600">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6508343">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wp-content/uploads/2019/10/1%CE%B1.-gnomi-simbouliou-koinotitas-gia-emporopanigiri.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6F3D3-9829-4CEF-860F-5EC37A65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3027</Words>
  <Characters>16350</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2022-05-26T08:55:00Z</cp:lastPrinted>
  <dcterms:created xsi:type="dcterms:W3CDTF">2022-06-06T05:33:00Z</dcterms:created>
  <dcterms:modified xsi:type="dcterms:W3CDTF">2022-06-06T05:47:00Z</dcterms:modified>
</cp:coreProperties>
</file>